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626E8C"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rPr>
      </w:pPr>
    </w:p>
    <w:p w14:paraId="0637B772" w14:textId="77777777"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b/>
          <w:bCs/>
          <w:sz w:val="36"/>
          <w:szCs w:val="36"/>
          <w:u w:val="single"/>
        </w:rPr>
      </w:pPr>
      <w:r>
        <w:rPr>
          <w:rFonts w:ascii="Helvetica" w:hAnsi="Helvetica"/>
          <w:b/>
          <w:bCs/>
          <w:sz w:val="36"/>
          <w:szCs w:val="36"/>
          <w:u w:val="single"/>
          <w:lang w:val="en-US"/>
        </w:rPr>
        <w:t xml:space="preserve">Establish and Manage Azure SQL DB </w:t>
      </w:r>
      <w:proofErr w:type="gramStart"/>
      <w:r>
        <w:rPr>
          <w:rFonts w:ascii="Helvetica" w:hAnsi="Helvetica"/>
          <w:b/>
          <w:bCs/>
          <w:sz w:val="36"/>
          <w:szCs w:val="36"/>
          <w:u w:val="single"/>
          <w:lang w:val="en-US"/>
        </w:rPr>
        <w:t>service</w:t>
      </w:r>
      <w:proofErr w:type="gramEnd"/>
    </w:p>
    <w:p w14:paraId="228547F0"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6E258C84"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318C84FD" w14:textId="1C926C6D"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r>
        <w:rPr>
          <w:rFonts w:ascii="Helvetica" w:hAnsi="Helvetica"/>
          <w:lang w:val="en-US"/>
        </w:rPr>
        <w:t xml:space="preserve">We should have </w:t>
      </w:r>
      <w:r w:rsidR="00EA4707">
        <w:rPr>
          <w:rFonts w:ascii="Helvetica" w:hAnsi="Helvetica"/>
          <w:lang w:val="en-US"/>
        </w:rPr>
        <w:t xml:space="preserve">a </w:t>
      </w:r>
      <w:r w:rsidR="00EA4707" w:rsidRPr="00EA4707">
        <w:rPr>
          <w:rFonts w:ascii="Helvetica" w:hAnsi="Helvetica"/>
          <w:b/>
          <w:bCs/>
          <w:lang w:val="en-US"/>
        </w:rPr>
        <w:t>Management Group</w:t>
      </w:r>
      <w:r w:rsidR="00EA4707">
        <w:rPr>
          <w:rFonts w:ascii="Helvetica" w:hAnsi="Helvetica"/>
          <w:lang w:val="en-US"/>
        </w:rPr>
        <w:t xml:space="preserve"> under that we can have one or more an</w:t>
      </w:r>
      <w:r>
        <w:rPr>
          <w:rFonts w:ascii="Helvetica" w:hAnsi="Helvetica"/>
          <w:lang w:val="en-US"/>
        </w:rPr>
        <w:t xml:space="preserve"> </w:t>
      </w:r>
      <w:r>
        <w:rPr>
          <w:rFonts w:ascii="Helvetica" w:hAnsi="Helvetica"/>
          <w:b/>
          <w:bCs/>
          <w:lang w:val="en-US"/>
        </w:rPr>
        <w:t>Azure Subscription</w:t>
      </w:r>
      <w:r w:rsidR="00EA4707">
        <w:rPr>
          <w:rFonts w:ascii="Helvetica" w:hAnsi="Helvetica"/>
          <w:b/>
          <w:bCs/>
          <w:lang w:val="en-US"/>
        </w:rPr>
        <w:t>(s)</w:t>
      </w:r>
      <w:r>
        <w:rPr>
          <w:rFonts w:ascii="Helvetica" w:hAnsi="Helvetica"/>
          <w:lang w:val="en-US"/>
        </w:rPr>
        <w:t>.</w:t>
      </w:r>
    </w:p>
    <w:p w14:paraId="76D69A13" w14:textId="77777777"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r>
        <w:rPr>
          <w:rFonts w:ascii="Helvetica" w:hAnsi="Helvetica"/>
        </w:rPr>
        <w:t xml:space="preserve"> </w:t>
      </w:r>
    </w:p>
    <w:p w14:paraId="21E1C5A3" w14:textId="4D6F1CCC"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r>
        <w:rPr>
          <w:rFonts w:ascii="Helvetica" w:hAnsi="Helvetica"/>
          <w:lang w:val="en-US"/>
        </w:rPr>
        <w:t xml:space="preserve">Under </w:t>
      </w:r>
      <w:r w:rsidR="00EA4707">
        <w:rPr>
          <w:rFonts w:ascii="Helvetica" w:hAnsi="Helvetica"/>
          <w:lang w:val="en-US"/>
        </w:rPr>
        <w:t xml:space="preserve">each </w:t>
      </w:r>
      <w:r w:rsidR="00EA4707">
        <w:rPr>
          <w:rFonts w:ascii="Helvetica" w:hAnsi="Helvetica"/>
          <w:b/>
          <w:bCs/>
          <w:lang w:val="en-US"/>
        </w:rPr>
        <w:t>Azure Subscription,</w:t>
      </w:r>
      <w:r>
        <w:rPr>
          <w:rFonts w:ascii="Helvetica" w:hAnsi="Helvetica"/>
          <w:lang w:val="en-US"/>
        </w:rPr>
        <w:t xml:space="preserve"> we </w:t>
      </w:r>
      <w:r w:rsidR="00EA4707">
        <w:rPr>
          <w:rFonts w:ascii="Helvetica" w:hAnsi="Helvetica"/>
          <w:lang w:val="en-US"/>
        </w:rPr>
        <w:t>can</w:t>
      </w:r>
      <w:r>
        <w:rPr>
          <w:rFonts w:ascii="Helvetica" w:hAnsi="Helvetica"/>
          <w:lang w:val="en-US"/>
        </w:rPr>
        <w:t xml:space="preserve"> create a </w:t>
      </w:r>
      <w:r w:rsidR="00EA4707">
        <w:rPr>
          <w:rFonts w:ascii="Helvetica" w:hAnsi="Helvetica"/>
          <w:lang w:val="en-US"/>
        </w:rPr>
        <w:t xml:space="preserve">one or more </w:t>
      </w:r>
      <w:r>
        <w:rPr>
          <w:rFonts w:ascii="Helvetica" w:hAnsi="Helvetica"/>
          <w:b/>
          <w:bCs/>
          <w:lang w:val="en-US"/>
        </w:rPr>
        <w:t>Resource Group</w:t>
      </w:r>
      <w:r w:rsidR="00EA4707">
        <w:rPr>
          <w:rFonts w:ascii="Helvetica" w:hAnsi="Helvetica"/>
          <w:b/>
          <w:bCs/>
          <w:lang w:val="en-US"/>
        </w:rPr>
        <w:t>(s)</w:t>
      </w:r>
      <w:r>
        <w:rPr>
          <w:rFonts w:ascii="Helvetica" w:hAnsi="Helvetica"/>
          <w:lang w:val="en-US"/>
        </w:rPr>
        <w:t>.</w:t>
      </w:r>
    </w:p>
    <w:p w14:paraId="6D67C612"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412681CC" w14:textId="07415E71"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r>
        <w:rPr>
          <w:rFonts w:ascii="Helvetica" w:hAnsi="Helvetica"/>
          <w:lang w:val="en-US"/>
        </w:rPr>
        <w:t xml:space="preserve">Under </w:t>
      </w:r>
      <w:r w:rsidR="00D35F41">
        <w:rPr>
          <w:rFonts w:ascii="Helvetica" w:hAnsi="Helvetica"/>
          <w:lang w:val="en-US"/>
        </w:rPr>
        <w:t>each</w:t>
      </w:r>
      <w:r>
        <w:rPr>
          <w:rFonts w:ascii="Helvetica" w:hAnsi="Helvetica"/>
          <w:lang w:val="en-US"/>
        </w:rPr>
        <w:t xml:space="preserve"> Resource </w:t>
      </w:r>
      <w:r w:rsidR="00EA4707">
        <w:rPr>
          <w:rFonts w:ascii="Helvetica" w:hAnsi="Helvetica"/>
          <w:lang w:val="en-US"/>
        </w:rPr>
        <w:t>Group,</w:t>
      </w:r>
      <w:r>
        <w:rPr>
          <w:rFonts w:ascii="Helvetica" w:hAnsi="Helvetica"/>
          <w:lang w:val="en-US"/>
        </w:rPr>
        <w:t xml:space="preserve"> we can </w:t>
      </w:r>
      <w:r w:rsidR="00D35F41">
        <w:rPr>
          <w:rFonts w:ascii="Helvetica" w:hAnsi="Helvetica"/>
          <w:lang w:val="en-US"/>
        </w:rPr>
        <w:t>create</w:t>
      </w:r>
      <w:r>
        <w:rPr>
          <w:rFonts w:ascii="Helvetica" w:hAnsi="Helvetica"/>
          <w:lang w:val="en-US"/>
        </w:rPr>
        <w:t xml:space="preserve"> </w:t>
      </w:r>
      <w:r>
        <w:rPr>
          <w:rFonts w:ascii="Helvetica" w:hAnsi="Helvetica"/>
          <w:b/>
          <w:bCs/>
          <w:lang w:val="en-US"/>
        </w:rPr>
        <w:t xml:space="preserve">different types of Resources </w:t>
      </w:r>
      <w:r>
        <w:rPr>
          <w:rFonts w:ascii="Helvetica" w:hAnsi="Helvetica"/>
          <w:lang w:val="en-US"/>
        </w:rPr>
        <w:t>as given below,</w:t>
      </w:r>
    </w:p>
    <w:p w14:paraId="7D4E4041"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3E03F2F4" w14:textId="00FF4BB6" w:rsidR="009B4C36" w:rsidRDefault="00000000">
      <w:pPr>
        <w:pStyle w:val="Default"/>
        <w:numPr>
          <w:ilvl w:val="0"/>
          <w:numId w:val="2"/>
        </w:numPr>
        <w:spacing w:before="0" w:line="240" w:lineRule="auto"/>
      </w:pPr>
      <w:r>
        <w:rPr>
          <w:rFonts w:ascii="Helvetica" w:hAnsi="Helvetica"/>
        </w:rPr>
        <w:t xml:space="preserve"> </w:t>
      </w:r>
      <w:r>
        <w:rPr>
          <w:rFonts w:ascii="Helvetica" w:hAnsi="Helvetica"/>
          <w:b/>
          <w:bCs/>
        </w:rPr>
        <w:t xml:space="preserve">SQL </w:t>
      </w:r>
      <w:r w:rsidR="00D35F41">
        <w:rPr>
          <w:rFonts w:ascii="Helvetica" w:hAnsi="Helvetica"/>
          <w:b/>
          <w:bCs/>
        </w:rPr>
        <w:t xml:space="preserve">DB </w:t>
      </w:r>
      <w:r>
        <w:rPr>
          <w:rFonts w:ascii="Helvetica" w:hAnsi="Helvetica"/>
          <w:b/>
          <w:bCs/>
        </w:rPr>
        <w:t>Server</w:t>
      </w:r>
    </w:p>
    <w:p w14:paraId="388C3F80" w14:textId="77777777" w:rsidR="009B4C36" w:rsidRDefault="00000000">
      <w:pPr>
        <w:pStyle w:val="Default"/>
        <w:numPr>
          <w:ilvl w:val="0"/>
          <w:numId w:val="2"/>
        </w:numPr>
        <w:spacing w:before="0" w:line="240" w:lineRule="auto"/>
        <w:rPr>
          <w:lang w:val="de-DE"/>
        </w:rPr>
      </w:pPr>
      <w:r>
        <w:rPr>
          <w:rFonts w:ascii="Helvetica" w:hAnsi="Helvetica"/>
          <w:lang w:val="de-DE"/>
        </w:rPr>
        <w:t xml:space="preserve"> </w:t>
      </w:r>
      <w:r>
        <w:rPr>
          <w:rFonts w:ascii="Helvetica" w:hAnsi="Helvetica"/>
          <w:b/>
          <w:bCs/>
          <w:lang w:val="de-DE"/>
        </w:rPr>
        <w:t>DB Schema</w:t>
      </w:r>
      <w:r>
        <w:rPr>
          <w:rFonts w:ascii="Helvetica" w:hAnsi="Helvetica"/>
          <w:lang w:val="en-US"/>
        </w:rPr>
        <w:t xml:space="preserve"> (we can have multiple schemas based on the requirement)</w:t>
      </w:r>
    </w:p>
    <w:p w14:paraId="776CE890" w14:textId="7EE0F52F" w:rsidR="009B4C36" w:rsidRDefault="00000000">
      <w:pPr>
        <w:pStyle w:val="Default"/>
        <w:numPr>
          <w:ilvl w:val="0"/>
          <w:numId w:val="2"/>
        </w:numPr>
        <w:spacing w:before="0" w:line="240" w:lineRule="auto"/>
        <w:rPr>
          <w:lang w:val="en-US"/>
        </w:rPr>
      </w:pPr>
      <w:r>
        <w:rPr>
          <w:rFonts w:ascii="Helvetica" w:hAnsi="Helvetica"/>
          <w:lang w:val="en-US"/>
        </w:rPr>
        <w:t xml:space="preserve"> </w:t>
      </w:r>
      <w:r>
        <w:rPr>
          <w:rFonts w:ascii="Helvetica" w:hAnsi="Helvetica"/>
          <w:b/>
          <w:bCs/>
          <w:lang w:val="en-US"/>
        </w:rPr>
        <w:t>Key Vault</w:t>
      </w:r>
      <w:r>
        <w:rPr>
          <w:rFonts w:ascii="Helvetica" w:hAnsi="Helvetica"/>
          <w:lang w:val="en-US"/>
        </w:rPr>
        <w:t xml:space="preserve"> - To store the credentials of different types of </w:t>
      </w:r>
      <w:r w:rsidR="00D35F41">
        <w:rPr>
          <w:rFonts w:ascii="Helvetica" w:hAnsi="Helvetica"/>
          <w:lang w:val="en-US"/>
        </w:rPr>
        <w:t>resources.</w:t>
      </w:r>
    </w:p>
    <w:p w14:paraId="2822DF10" w14:textId="05FB1CD8" w:rsidR="009B4C36" w:rsidRDefault="00000000">
      <w:pPr>
        <w:pStyle w:val="Default"/>
        <w:numPr>
          <w:ilvl w:val="0"/>
          <w:numId w:val="2"/>
        </w:numPr>
        <w:spacing w:before="0" w:line="240" w:lineRule="auto"/>
      </w:pPr>
      <w:r>
        <w:rPr>
          <w:rFonts w:ascii="Helvetica" w:hAnsi="Helvetica"/>
        </w:rPr>
        <w:t xml:space="preserve"> </w:t>
      </w:r>
      <w:r>
        <w:rPr>
          <w:rFonts w:ascii="Helvetica" w:hAnsi="Helvetica"/>
          <w:b/>
          <w:bCs/>
        </w:rPr>
        <w:t xml:space="preserve">Log </w:t>
      </w:r>
      <w:r w:rsidR="00D35F41">
        <w:rPr>
          <w:rFonts w:ascii="Helvetica" w:hAnsi="Helvetica"/>
          <w:b/>
          <w:bCs/>
        </w:rPr>
        <w:t>Analytics</w:t>
      </w:r>
      <w:r w:rsidR="00D35F41">
        <w:rPr>
          <w:rFonts w:ascii="Helvetica" w:hAnsi="Helvetica"/>
        </w:rPr>
        <w:t xml:space="preserve"> </w:t>
      </w:r>
      <w:r w:rsidR="00D35F41">
        <w:rPr>
          <w:rFonts w:ascii="Helvetica" w:hAnsi="Helvetica"/>
          <w:lang w:val="en-US"/>
        </w:rPr>
        <w:t>-</w:t>
      </w:r>
      <w:r>
        <w:rPr>
          <w:rFonts w:ascii="Helvetica" w:hAnsi="Helvetica"/>
          <w:lang w:val="en-US"/>
        </w:rPr>
        <w:t xml:space="preserve"> We can check and </w:t>
      </w:r>
      <w:r w:rsidR="00D35F41">
        <w:rPr>
          <w:rFonts w:ascii="Helvetica" w:hAnsi="Helvetica"/>
          <w:lang w:val="en-US"/>
        </w:rPr>
        <w:t>analyze</w:t>
      </w:r>
      <w:r>
        <w:rPr>
          <w:rFonts w:ascii="Helvetica" w:hAnsi="Helvetica"/>
          <w:lang w:val="en-US"/>
        </w:rPr>
        <w:t xml:space="preserve"> the logs of </w:t>
      </w:r>
      <w:r w:rsidR="00D35F41">
        <w:rPr>
          <w:rFonts w:ascii="Helvetica" w:hAnsi="Helvetica"/>
          <w:lang w:val="en-US"/>
        </w:rPr>
        <w:t>DB.</w:t>
      </w:r>
    </w:p>
    <w:p w14:paraId="5CD4414D" w14:textId="02DA8031" w:rsidR="009B4C36" w:rsidRDefault="00000000">
      <w:pPr>
        <w:pStyle w:val="Default"/>
        <w:numPr>
          <w:ilvl w:val="0"/>
          <w:numId w:val="2"/>
        </w:numPr>
        <w:spacing w:before="0" w:line="240" w:lineRule="auto"/>
        <w:rPr>
          <w:lang w:val="en-US"/>
        </w:rPr>
      </w:pPr>
      <w:r>
        <w:rPr>
          <w:rFonts w:ascii="Helvetica" w:hAnsi="Helvetica"/>
          <w:lang w:val="en-US"/>
        </w:rPr>
        <w:t xml:space="preserve"> </w:t>
      </w:r>
      <w:r>
        <w:rPr>
          <w:rFonts w:ascii="Helvetica" w:hAnsi="Helvetica"/>
          <w:b/>
          <w:bCs/>
          <w:lang w:val="en-US"/>
        </w:rPr>
        <w:t>Storage Account</w:t>
      </w:r>
      <w:r>
        <w:rPr>
          <w:rFonts w:ascii="Helvetica" w:hAnsi="Helvetica"/>
          <w:lang w:val="en-US"/>
        </w:rPr>
        <w:t xml:space="preserve"> - we need to create the storage account. This account provides File and Blob storage services to store </w:t>
      </w:r>
      <w:r w:rsidR="00D35F41">
        <w:rPr>
          <w:rFonts w:ascii="Helvetica" w:hAnsi="Helvetica"/>
          <w:lang w:val="en-US"/>
        </w:rPr>
        <w:t>the logs</w:t>
      </w:r>
      <w:r>
        <w:rPr>
          <w:rFonts w:ascii="Helvetica" w:hAnsi="Helvetica"/>
          <w:lang w:val="en-US"/>
        </w:rPr>
        <w:t xml:space="preserve"> in the form of </w:t>
      </w:r>
      <w:proofErr w:type="gramStart"/>
      <w:r>
        <w:rPr>
          <w:rFonts w:ascii="Helvetica" w:hAnsi="Helvetica"/>
          <w:lang w:val="en-US"/>
        </w:rPr>
        <w:t>xel</w:t>
      </w:r>
      <w:proofErr w:type="gramEnd"/>
    </w:p>
    <w:p w14:paraId="55DA14AB" w14:textId="77777777"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r>
        <w:rPr>
          <w:rFonts w:ascii="Helvetica" w:hAnsi="Helvetica"/>
        </w:rPr>
        <w:t xml:space="preserve"> </w:t>
      </w:r>
    </w:p>
    <w:p w14:paraId="2A57BAF7"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02AC5D37" w14:textId="5CF57C8E" w:rsidR="009B4C36"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Pr>
          <w:rFonts w:ascii="Helvetica" w:hAnsi="Helvetica"/>
          <w:lang w:val="en-US"/>
        </w:rPr>
        <w:t xml:space="preserve">We must get one of the following roles to log in Azure Portal to monitor and manage the different types of the </w:t>
      </w:r>
      <w:r w:rsidR="00D971F9">
        <w:rPr>
          <w:rFonts w:ascii="Helvetica" w:hAnsi="Helvetica"/>
          <w:lang w:val="en-US"/>
        </w:rPr>
        <w:t>resources.</w:t>
      </w:r>
    </w:p>
    <w:p w14:paraId="473D230B" w14:textId="77777777" w:rsidR="00D971F9" w:rsidRDefault="00D971F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4C21994C" w14:textId="77777777" w:rsidR="009B4C36" w:rsidRDefault="00000000">
      <w:pPr>
        <w:pStyle w:val="Default"/>
        <w:numPr>
          <w:ilvl w:val="0"/>
          <w:numId w:val="2"/>
        </w:numPr>
        <w:spacing w:before="0" w:line="240" w:lineRule="auto"/>
        <w:rPr>
          <w:lang w:val="en-US"/>
        </w:rPr>
      </w:pPr>
      <w:r>
        <w:rPr>
          <w:rFonts w:ascii="Helvetica" w:hAnsi="Helvetica"/>
          <w:lang w:val="en-US"/>
        </w:rPr>
        <w:t xml:space="preserve"> </w:t>
      </w:r>
      <w:r>
        <w:rPr>
          <w:rFonts w:ascii="Helvetica" w:hAnsi="Helvetica"/>
          <w:b/>
          <w:bCs/>
          <w:lang w:val="en-US"/>
        </w:rPr>
        <w:t xml:space="preserve"> Reader</w:t>
      </w:r>
    </w:p>
    <w:p w14:paraId="4002CEC7" w14:textId="77777777" w:rsidR="009B4C36" w:rsidRPr="00E43F0F" w:rsidRDefault="00000000">
      <w:pPr>
        <w:pStyle w:val="Default"/>
        <w:numPr>
          <w:ilvl w:val="0"/>
          <w:numId w:val="3"/>
        </w:numPr>
        <w:spacing w:before="0" w:line="240" w:lineRule="auto"/>
        <w:rPr>
          <w:b/>
          <w:bCs/>
          <w:lang w:val="it-IT"/>
        </w:rPr>
      </w:pPr>
      <w:r>
        <w:rPr>
          <w:rFonts w:ascii="Helvetica" w:hAnsi="Helvetica"/>
          <w:b/>
          <w:bCs/>
          <w:lang w:val="it-IT"/>
        </w:rPr>
        <w:t xml:space="preserve">  Contributor </w:t>
      </w:r>
    </w:p>
    <w:p w14:paraId="2CC757FB" w14:textId="48F1FD6C" w:rsidR="00E43F0F" w:rsidRPr="00E43F0F" w:rsidRDefault="00E43F0F">
      <w:pPr>
        <w:pStyle w:val="Default"/>
        <w:numPr>
          <w:ilvl w:val="0"/>
          <w:numId w:val="3"/>
        </w:numPr>
        <w:spacing w:before="0" w:line="240" w:lineRule="auto"/>
        <w:rPr>
          <w:b/>
          <w:bCs/>
          <w:lang w:val="it-IT"/>
        </w:rPr>
      </w:pPr>
      <w:r>
        <w:rPr>
          <w:rFonts w:ascii="Helvetica" w:hAnsi="Helvetica"/>
          <w:b/>
          <w:bCs/>
          <w:lang w:val="it-IT"/>
        </w:rPr>
        <w:t xml:space="preserve">  Owner</w:t>
      </w:r>
    </w:p>
    <w:p w14:paraId="739841A2" w14:textId="5B7978D3" w:rsidR="00E43F0F" w:rsidRPr="004143B4" w:rsidRDefault="00E43F0F">
      <w:pPr>
        <w:pStyle w:val="Default"/>
        <w:numPr>
          <w:ilvl w:val="0"/>
          <w:numId w:val="3"/>
        </w:numPr>
        <w:spacing w:before="0" w:line="240" w:lineRule="auto"/>
        <w:rPr>
          <w:b/>
          <w:bCs/>
          <w:lang w:val="it-IT"/>
        </w:rPr>
      </w:pPr>
      <w:r>
        <w:rPr>
          <w:rFonts w:ascii="Helvetica" w:hAnsi="Helvetica"/>
          <w:b/>
          <w:bCs/>
          <w:lang w:val="it-IT"/>
        </w:rPr>
        <w:t xml:space="preserve">  Administrator</w:t>
      </w:r>
    </w:p>
    <w:p w14:paraId="13696E64" w14:textId="77777777" w:rsidR="004143B4" w:rsidRDefault="004143B4" w:rsidP="004143B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it-IT"/>
        </w:rPr>
      </w:pPr>
    </w:p>
    <w:p w14:paraId="34C491EF" w14:textId="449BC0C2" w:rsidR="004143B4" w:rsidRDefault="004143B4" w:rsidP="004143B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it-IT"/>
        </w:rPr>
      </w:pPr>
      <w:r w:rsidRPr="004143B4">
        <w:rPr>
          <w:rFonts w:ascii="Helvetica" w:hAnsi="Helvetica"/>
          <w:lang w:val="it-IT"/>
        </w:rPr>
        <w:t>These roles are provided at the</w:t>
      </w:r>
      <w:r>
        <w:rPr>
          <w:rFonts w:ascii="Helvetica" w:hAnsi="Helvetica"/>
          <w:b/>
          <w:bCs/>
          <w:lang w:val="it-IT"/>
        </w:rPr>
        <w:t xml:space="preserve"> Azure Subscription Level.</w:t>
      </w:r>
      <w:r w:rsidR="00FD3931">
        <w:rPr>
          <w:rFonts w:ascii="Helvetica" w:hAnsi="Helvetica"/>
          <w:b/>
          <w:bCs/>
          <w:lang w:val="it-IT"/>
        </w:rPr>
        <w:t xml:space="preserve"> </w:t>
      </w:r>
    </w:p>
    <w:p w14:paraId="4C010122" w14:textId="77777777" w:rsidR="00FD3931" w:rsidRDefault="00FD3931" w:rsidP="004143B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it-IT"/>
        </w:rPr>
      </w:pPr>
    </w:p>
    <w:p w14:paraId="45D2080A" w14:textId="3272B6E8" w:rsidR="00FD3931" w:rsidRPr="0048442C" w:rsidRDefault="00FD3931" w:rsidP="004143B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Segoe UI" w:hAnsi="Segoe UI" w:cs="Segoe UI"/>
          <w:color w:val="161616"/>
          <w:lang w:val="en-US" w:eastAsia="en-US"/>
          <w14:textOutline w14:w="0" w14:cap="rnd" w14:cmpd="sng" w14:algn="ctr">
            <w14:noFill/>
            <w14:prstDash w14:val="solid"/>
            <w14:bevel/>
          </w14:textOutline>
        </w:rPr>
      </w:pPr>
      <w:r>
        <w:rPr>
          <w:rFonts w:ascii="Helvetica" w:hAnsi="Helvetica"/>
          <w:b/>
          <w:bCs/>
          <w:lang w:val="it-IT"/>
        </w:rPr>
        <w:t xml:space="preserve">Ref Link : </w:t>
      </w:r>
      <w:hyperlink r:id="rId7" w:history="1">
        <w:r w:rsidRPr="0048442C">
          <w:rPr>
            <w:rStyle w:val="Hyperlink"/>
            <w:color w:val="0070C0"/>
            <w:u w:val="none"/>
            <w:shd w:val="clear" w:color="auto" w:fill="FFFFFF"/>
          </w:rPr>
          <w:t>https://learn.microsoft.com/en-us/azure/role-based-access-control/role-assignments-portal</w:t>
        </w:r>
      </w:hyperlink>
      <w:r w:rsidR="0048442C" w:rsidRPr="0048442C">
        <w:rPr>
          <w:rFonts w:ascii="Segoe UI" w:hAnsi="Segoe UI" w:cs="Segoe UI"/>
          <w:color w:val="161616"/>
          <w:lang w:val="en-US" w:eastAsia="en-US"/>
          <w14:textOutline w14:w="0" w14:cap="rnd" w14:cmpd="sng" w14:algn="ctr">
            <w14:noFill/>
            <w14:prstDash w14:val="solid"/>
            <w14:bevel/>
          </w14:textOutline>
        </w:rPr>
        <w:t xml:space="preserve"> </w:t>
      </w:r>
    </w:p>
    <w:p w14:paraId="2AAF832E" w14:textId="77777777" w:rsidR="0048442C" w:rsidRPr="0048442C" w:rsidRDefault="0048442C" w:rsidP="004143B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Segoe UI" w:hAnsi="Segoe UI" w:cs="Segoe UI"/>
          <w:color w:val="161616"/>
          <w:lang w:val="en-US" w:eastAsia="en-US"/>
          <w14:textOutline w14:w="0" w14:cap="rnd" w14:cmpd="sng" w14:algn="ctr">
            <w14:noFill/>
            <w14:prstDash w14:val="solid"/>
            <w14:bevel/>
          </w14:textOutline>
        </w:rPr>
      </w:pPr>
    </w:p>
    <w:p w14:paraId="62A255A1" w14:textId="77777777" w:rsidR="00FD3931" w:rsidRPr="00FD3931" w:rsidRDefault="00FD3931" w:rsidP="004143B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it-IT"/>
        </w:rPr>
      </w:pPr>
    </w:p>
    <w:p w14:paraId="02DCB889" w14:textId="77777777" w:rsidR="00FD3931" w:rsidRDefault="00FD3931" w:rsidP="004143B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b/>
          <w:bCs/>
          <w:lang w:val="it-IT"/>
        </w:rPr>
      </w:pPr>
    </w:p>
    <w:p w14:paraId="46C37DC9"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54BD6B86" w14:textId="149407AD"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r>
        <w:rPr>
          <w:rFonts w:ascii="Helvetica" w:hAnsi="Helvetica"/>
          <w:lang w:val="en-US"/>
        </w:rPr>
        <w:t xml:space="preserve">To get the contributor role, we </w:t>
      </w:r>
      <w:r w:rsidR="00D73451">
        <w:rPr>
          <w:rFonts w:ascii="Helvetica" w:hAnsi="Helvetica"/>
          <w:lang w:val="en-US"/>
        </w:rPr>
        <w:t>must</w:t>
      </w:r>
      <w:r>
        <w:rPr>
          <w:rFonts w:ascii="Helvetica" w:hAnsi="Helvetica"/>
          <w:lang w:val="en-US"/>
        </w:rPr>
        <w:t xml:space="preserve"> raise </w:t>
      </w:r>
      <w:r>
        <w:rPr>
          <w:rFonts w:ascii="Helvetica" w:hAnsi="Helvetica"/>
          <w:b/>
          <w:bCs/>
          <w:lang w:val="en-US"/>
        </w:rPr>
        <w:t xml:space="preserve">Privileged Identity Management </w:t>
      </w:r>
      <w:r>
        <w:rPr>
          <w:rFonts w:ascii="Helvetica" w:hAnsi="Helvetica"/>
          <w:lang w:val="en-US"/>
        </w:rPr>
        <w:t xml:space="preserve">(PIM) </w:t>
      </w:r>
      <w:r w:rsidR="00D73451">
        <w:rPr>
          <w:rFonts w:ascii="Helvetica" w:hAnsi="Helvetica"/>
          <w:lang w:val="en-US"/>
        </w:rPr>
        <w:t>request.</w:t>
      </w:r>
    </w:p>
    <w:p w14:paraId="01D2D5EA"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10652A82"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7DD4CD56" w14:textId="77777777"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p>
    <w:p w14:paraId="2720C217" w14:textId="77777777"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p>
    <w:p w14:paraId="012BDE7D" w14:textId="77777777"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p>
    <w:p w14:paraId="0D8A9991" w14:textId="77777777"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p>
    <w:p w14:paraId="30F016E9" w14:textId="77777777"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p>
    <w:p w14:paraId="29079405" w14:textId="77777777"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p>
    <w:p w14:paraId="2A92EADA" w14:textId="77777777"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p>
    <w:p w14:paraId="364A67B0" w14:textId="77777777"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p>
    <w:p w14:paraId="31FD1BFA" w14:textId="77777777"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p>
    <w:p w14:paraId="320B3534" w14:textId="77777777"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p>
    <w:p w14:paraId="1AEE8B23" w14:textId="77777777"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p>
    <w:p w14:paraId="154C09FD" w14:textId="77777777"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p>
    <w:p w14:paraId="12587F50" w14:textId="77777777"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p>
    <w:p w14:paraId="141C6F0F" w14:textId="3A97649F"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Pr>
          <w:rFonts w:ascii="Helvetica" w:hAnsi="Helvetica"/>
          <w:b/>
          <w:bCs/>
          <w:lang w:val="en-US"/>
        </w:rPr>
        <w:lastRenderedPageBreak/>
        <w:t>Azure Data Studio</w:t>
      </w:r>
      <w:r>
        <w:rPr>
          <w:rFonts w:ascii="Helvetica" w:hAnsi="Helvetica"/>
          <w:lang w:val="en-US"/>
        </w:rPr>
        <w:t xml:space="preserve"> is used to connect the Azure SQL DB Schema. It is like a client in the local environment to connect the </w:t>
      </w:r>
      <w:r w:rsidR="005F30D3">
        <w:rPr>
          <w:rFonts w:ascii="Helvetica" w:hAnsi="Helvetica"/>
          <w:lang w:val="en-US"/>
        </w:rPr>
        <w:t xml:space="preserve">Azure SQL </w:t>
      </w:r>
      <w:r>
        <w:rPr>
          <w:rFonts w:ascii="Helvetica" w:hAnsi="Helvetica"/>
          <w:lang w:val="en-US"/>
        </w:rPr>
        <w:t xml:space="preserve">DB server and the specific </w:t>
      </w:r>
      <w:r w:rsidR="005F30D3">
        <w:rPr>
          <w:rFonts w:ascii="Helvetica" w:hAnsi="Helvetica"/>
          <w:lang w:val="en-US"/>
        </w:rPr>
        <w:t xml:space="preserve">Azure SQL </w:t>
      </w:r>
      <w:r>
        <w:rPr>
          <w:rFonts w:ascii="Helvetica" w:hAnsi="Helvetica"/>
          <w:lang w:val="en-US"/>
        </w:rPr>
        <w:t xml:space="preserve">DB schema. </w:t>
      </w:r>
    </w:p>
    <w:p w14:paraId="6F6332EE" w14:textId="77777777"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40D19FEA" w14:textId="438DD1E1"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Pr>
          <w:rFonts w:ascii="Helvetica" w:eastAsia="Helvetica" w:hAnsi="Helvetica" w:cs="Helvetica"/>
          <w:noProof/>
        </w:rPr>
        <w:drawing>
          <wp:anchor distT="152400" distB="152400" distL="152400" distR="152400" simplePos="0" relativeHeight="251667456" behindDoc="0" locked="0" layoutInCell="1" allowOverlap="1" wp14:anchorId="48FB8AD9" wp14:editId="32B97B6E">
            <wp:simplePos x="0" y="0"/>
            <wp:positionH relativeFrom="margin">
              <wp:align>left</wp:align>
            </wp:positionH>
            <wp:positionV relativeFrom="line">
              <wp:posOffset>498475</wp:posOffset>
            </wp:positionV>
            <wp:extent cx="5335905" cy="7050405"/>
            <wp:effectExtent l="0" t="0" r="0" b="0"/>
            <wp:wrapTopAndBottom distT="152400" distB="152400"/>
            <wp:docPr id="107374182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5" name="pasted-movie.png" descr="pasted-movie.png"/>
                    <pic:cNvPicPr>
                      <a:picLocks noChangeAspect="1"/>
                    </pic:cNvPicPr>
                  </pic:nvPicPr>
                  <pic:blipFill>
                    <a:blip r:embed="rId8"/>
                    <a:stretch>
                      <a:fillRect/>
                    </a:stretch>
                  </pic:blipFill>
                  <pic:spPr>
                    <a:xfrm>
                      <a:off x="0" y="0"/>
                      <a:ext cx="5335905" cy="70504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F83D86D" w14:textId="0C52121E"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21DD54EA"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430F4CE8"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01F5516C" w14:textId="68087A31" w:rsidR="00EA4707" w:rsidRDefault="00EA4707">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3D062717"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301669C9" w14:textId="2BDF0772"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r>
        <w:rPr>
          <w:rFonts w:ascii="Helvetica" w:hAnsi="Helvetica"/>
          <w:lang w:val="en-US"/>
        </w:rPr>
        <w:t xml:space="preserve">Using the </w:t>
      </w:r>
      <w:r>
        <w:rPr>
          <w:rFonts w:ascii="Helvetica" w:hAnsi="Helvetica"/>
          <w:b/>
          <w:bCs/>
          <w:lang w:val="en-US"/>
        </w:rPr>
        <w:t>Contributor Role</w:t>
      </w:r>
      <w:r>
        <w:rPr>
          <w:rFonts w:ascii="Helvetica" w:hAnsi="Helvetica"/>
          <w:lang w:val="en-US"/>
        </w:rPr>
        <w:t xml:space="preserve">, we </w:t>
      </w:r>
      <w:r w:rsidR="000536F9">
        <w:rPr>
          <w:rFonts w:ascii="Helvetica" w:hAnsi="Helvetica"/>
          <w:lang w:val="en-US"/>
        </w:rPr>
        <w:t>must</w:t>
      </w:r>
      <w:r>
        <w:rPr>
          <w:rFonts w:ascii="Helvetica" w:hAnsi="Helvetica"/>
          <w:lang w:val="en-US"/>
        </w:rPr>
        <w:t xml:space="preserve"> do the following steps to access </w:t>
      </w:r>
      <w:r w:rsidR="00D8640E">
        <w:rPr>
          <w:rFonts w:ascii="Helvetica" w:hAnsi="Helvetica"/>
          <w:lang w:val="en-US"/>
        </w:rPr>
        <w:t xml:space="preserve">Azure SQL </w:t>
      </w:r>
      <w:r>
        <w:rPr>
          <w:rFonts w:ascii="Helvetica" w:hAnsi="Helvetica"/>
          <w:lang w:val="en-US"/>
        </w:rPr>
        <w:t xml:space="preserve">DB server and </w:t>
      </w:r>
      <w:r w:rsidR="000536F9">
        <w:rPr>
          <w:rFonts w:ascii="Helvetica" w:hAnsi="Helvetica"/>
          <w:lang w:val="en-US"/>
        </w:rPr>
        <w:t>its</w:t>
      </w:r>
      <w:r w:rsidR="00D8640E">
        <w:rPr>
          <w:rFonts w:ascii="Helvetica" w:hAnsi="Helvetica"/>
          <w:lang w:val="en-US"/>
        </w:rPr>
        <w:t xml:space="preserve"> DB s</w:t>
      </w:r>
      <w:r>
        <w:rPr>
          <w:rFonts w:ascii="Helvetica" w:hAnsi="Helvetica"/>
          <w:lang w:val="en-US"/>
        </w:rPr>
        <w:t xml:space="preserve">chema from the local machine. </w:t>
      </w:r>
    </w:p>
    <w:p w14:paraId="66E501FC" w14:textId="77777777"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r>
        <w:rPr>
          <w:rFonts w:ascii="Helvetica" w:hAnsi="Helvetica"/>
        </w:rPr>
        <w:t xml:space="preserve">  </w:t>
      </w:r>
    </w:p>
    <w:p w14:paraId="7A8A02B3" w14:textId="7CC7D934" w:rsidR="009B4C36" w:rsidRDefault="00000000">
      <w:pPr>
        <w:pStyle w:val="Default"/>
        <w:numPr>
          <w:ilvl w:val="0"/>
          <w:numId w:val="2"/>
        </w:numPr>
        <w:spacing w:before="0" w:line="240" w:lineRule="auto"/>
        <w:rPr>
          <w:lang w:val="en-US"/>
        </w:rPr>
      </w:pPr>
      <w:r>
        <w:rPr>
          <w:rFonts w:ascii="Helvetica" w:hAnsi="Helvetica"/>
          <w:lang w:val="en-US"/>
        </w:rPr>
        <w:t xml:space="preserve">We need to add a firewall rule at server </w:t>
      </w:r>
      <w:r w:rsidR="009479B6">
        <w:rPr>
          <w:rFonts w:ascii="Helvetica" w:hAnsi="Helvetica"/>
          <w:lang w:val="en-US"/>
        </w:rPr>
        <w:t>level.</w:t>
      </w:r>
      <w:r>
        <w:rPr>
          <w:rFonts w:ascii="Helvetica" w:hAnsi="Helvetica"/>
          <w:lang w:val="en-US"/>
        </w:rPr>
        <w:t xml:space="preserve"> </w:t>
      </w:r>
    </w:p>
    <w:p w14:paraId="1B968B49" w14:textId="77777777" w:rsidR="009B4C36" w:rsidRDefault="00000000">
      <w:pPr>
        <w:pStyle w:val="Default"/>
        <w:numPr>
          <w:ilvl w:val="0"/>
          <w:numId w:val="2"/>
        </w:numPr>
        <w:spacing w:before="0" w:line="240" w:lineRule="auto"/>
        <w:rPr>
          <w:lang w:val="en-US"/>
        </w:rPr>
      </w:pPr>
      <w:r>
        <w:rPr>
          <w:rFonts w:ascii="Helvetica" w:hAnsi="Helvetica"/>
          <w:lang w:val="en-US"/>
        </w:rPr>
        <w:t>We need to whitelist our IP address (Just add our IP address displayed in the Azure Portal)</w:t>
      </w:r>
    </w:p>
    <w:p w14:paraId="796A258A"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782F1DE9" w14:textId="30C72B3F"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r>
        <w:rPr>
          <w:rFonts w:ascii="Helvetica" w:hAnsi="Helvetica"/>
          <w:lang w:val="en-US"/>
        </w:rPr>
        <w:t xml:space="preserve">We have two types of user credentials to connect as well as manage the DB schema from Azure YAML based pipeline </w:t>
      </w:r>
      <w:r w:rsidR="000536F9">
        <w:rPr>
          <w:rFonts w:ascii="Helvetica" w:hAnsi="Helvetica"/>
          <w:lang w:val="en-US"/>
        </w:rPr>
        <w:t>and</w:t>
      </w:r>
      <w:r w:rsidR="009479B6">
        <w:rPr>
          <w:rFonts w:ascii="Helvetica" w:hAnsi="Helvetica"/>
          <w:lang w:val="en-US"/>
        </w:rPr>
        <w:t xml:space="preserve"> to connect from </w:t>
      </w:r>
      <w:r>
        <w:rPr>
          <w:rFonts w:ascii="Helvetica" w:hAnsi="Helvetica"/>
          <w:lang w:val="en-US"/>
        </w:rPr>
        <w:t>the Microservices deployed in Azure-PCF cloud environment.</w:t>
      </w:r>
    </w:p>
    <w:p w14:paraId="429B5A5F"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5CE6C98C" w14:textId="77777777"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r w:rsidRPr="004D41A9">
        <w:rPr>
          <w:rFonts w:ascii="Helvetica" w:hAnsi="Helvetica"/>
          <w:b/>
          <w:bCs/>
          <w:lang w:val="en-US"/>
        </w:rPr>
        <w:t>PCF AAD User</w:t>
      </w:r>
      <w:r>
        <w:rPr>
          <w:rFonts w:ascii="Helvetica" w:hAnsi="Helvetica"/>
          <w:lang w:val="en-US"/>
        </w:rPr>
        <w:t xml:space="preserve"> - This credential is used to connect the DB schema from the Applications/Microservices deployed in Azure-PCF cloud environment.</w:t>
      </w:r>
    </w:p>
    <w:p w14:paraId="1CCEF44D" w14:textId="7100EC6E"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4A7EEBCA" w14:textId="0B6D65E8" w:rsidR="009B4C36" w:rsidRDefault="009479B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r w:rsidRPr="004D41A9">
        <w:rPr>
          <w:rFonts w:ascii="Helvetica" w:hAnsi="Helvetica"/>
          <w:b/>
          <w:bCs/>
          <w:lang w:val="en-US"/>
        </w:rPr>
        <w:t>SQL Admin AAD User</w:t>
      </w:r>
      <w:r>
        <w:rPr>
          <w:rFonts w:ascii="Helvetica" w:hAnsi="Helvetica"/>
          <w:lang w:val="en-US"/>
        </w:rPr>
        <w:t xml:space="preserve"> - This credential is used to Manage DB schema through Azure YAML pipeline for the managing reset of password of the PCF AAD user credential.</w:t>
      </w:r>
    </w:p>
    <w:p w14:paraId="0228789B" w14:textId="53492D1B"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65A78C14" w14:textId="2D0909C5" w:rsidR="009B4C36" w:rsidRDefault="00000000">
      <w:pPr>
        <w:pStyle w:val="Default"/>
        <w:numPr>
          <w:ilvl w:val="0"/>
          <w:numId w:val="2"/>
        </w:numPr>
        <w:spacing w:before="0" w:line="240" w:lineRule="auto"/>
        <w:rPr>
          <w:lang w:val="en-US"/>
        </w:rPr>
      </w:pPr>
      <w:r>
        <w:rPr>
          <w:rFonts w:ascii="Helvetica" w:hAnsi="Helvetica"/>
          <w:lang w:val="en-US"/>
        </w:rPr>
        <w:t xml:space="preserve"> Reset Password Pipeline </w:t>
      </w:r>
      <w:r>
        <w:rPr>
          <w:rFonts w:ascii="Helvetica" w:hAnsi="Helvetica"/>
          <w:b/>
          <w:bCs/>
          <w:lang w:val="en-US"/>
        </w:rPr>
        <w:t>(Azure YAML based pipeline)</w:t>
      </w:r>
      <w:r>
        <w:rPr>
          <w:rFonts w:ascii="Helvetica" w:hAnsi="Helvetica"/>
          <w:lang w:val="en-US"/>
        </w:rPr>
        <w:t xml:space="preserve"> will be run monthly as cron </w:t>
      </w:r>
      <w:r w:rsidR="00990A87">
        <w:rPr>
          <w:rFonts w:ascii="Helvetica" w:hAnsi="Helvetica"/>
          <w:lang w:val="en-US"/>
        </w:rPr>
        <w:t>job.</w:t>
      </w:r>
    </w:p>
    <w:p w14:paraId="67B5B6D4" w14:textId="67910C9C" w:rsidR="009B4C36" w:rsidRDefault="00000000">
      <w:pPr>
        <w:pStyle w:val="Default"/>
        <w:numPr>
          <w:ilvl w:val="0"/>
          <w:numId w:val="2"/>
        </w:numPr>
        <w:spacing w:before="0" w:line="240" w:lineRule="auto"/>
        <w:rPr>
          <w:lang w:val="en-US"/>
        </w:rPr>
      </w:pPr>
      <w:r>
        <w:rPr>
          <w:rFonts w:ascii="Helvetica" w:hAnsi="Helvetica"/>
          <w:lang w:val="en-US"/>
        </w:rPr>
        <w:t xml:space="preserve"> Create a temp user credentials and update the same to the </w:t>
      </w:r>
      <w:r>
        <w:rPr>
          <w:rFonts w:ascii="Helvetica" w:hAnsi="Helvetica"/>
          <w:b/>
          <w:bCs/>
          <w:lang w:val="en-US"/>
        </w:rPr>
        <w:t>CredHub</w:t>
      </w:r>
      <w:r>
        <w:rPr>
          <w:rFonts w:ascii="Helvetica" w:hAnsi="Helvetica"/>
          <w:lang w:val="en-US"/>
        </w:rPr>
        <w:t xml:space="preserve"> of the applications deployed in the different CFs on Azure Cloud </w:t>
      </w:r>
      <w:r w:rsidR="00961919">
        <w:rPr>
          <w:rFonts w:ascii="Helvetica" w:hAnsi="Helvetica"/>
          <w:lang w:val="en-US"/>
        </w:rPr>
        <w:t>environment.</w:t>
      </w:r>
    </w:p>
    <w:p w14:paraId="4133D282" w14:textId="588836D0" w:rsidR="009B4C36" w:rsidRDefault="00000000">
      <w:pPr>
        <w:pStyle w:val="Default"/>
        <w:numPr>
          <w:ilvl w:val="0"/>
          <w:numId w:val="2"/>
        </w:numPr>
        <w:spacing w:before="0" w:line="240" w:lineRule="auto"/>
        <w:rPr>
          <w:lang w:val="en-US"/>
        </w:rPr>
      </w:pPr>
      <w:r>
        <w:rPr>
          <w:rFonts w:ascii="Helvetica" w:hAnsi="Helvetica"/>
          <w:lang w:val="en-US"/>
        </w:rPr>
        <w:t xml:space="preserve">And then </w:t>
      </w:r>
      <w:r>
        <w:rPr>
          <w:rFonts w:ascii="Helvetica" w:hAnsi="Helvetica"/>
          <w:b/>
          <w:bCs/>
          <w:lang w:val="en-US"/>
        </w:rPr>
        <w:t xml:space="preserve">Re-stage the applications One by One in different CFs </w:t>
      </w:r>
      <w:r>
        <w:rPr>
          <w:rFonts w:ascii="Helvetica" w:hAnsi="Helvetica"/>
          <w:lang w:val="en-US"/>
        </w:rPr>
        <w:t>to make sure that the applications use the new temporary credentials to connect to Azure SQL DB</w:t>
      </w:r>
      <w:r w:rsidR="00961919">
        <w:rPr>
          <w:rFonts w:ascii="Helvetica" w:hAnsi="Helvetica"/>
          <w:lang w:val="en-US"/>
        </w:rPr>
        <w:t xml:space="preserve"> temporarily.</w:t>
      </w:r>
    </w:p>
    <w:p w14:paraId="7C1FA9DA" w14:textId="359D763D" w:rsidR="009B4C36" w:rsidRDefault="00000000">
      <w:pPr>
        <w:pStyle w:val="Default"/>
        <w:numPr>
          <w:ilvl w:val="0"/>
          <w:numId w:val="2"/>
        </w:numPr>
        <w:spacing w:before="0" w:line="240" w:lineRule="auto"/>
        <w:rPr>
          <w:lang w:val="en-US"/>
        </w:rPr>
      </w:pPr>
      <w:r>
        <w:rPr>
          <w:rFonts w:ascii="Helvetica" w:hAnsi="Helvetica"/>
          <w:lang w:val="en-US"/>
        </w:rPr>
        <w:t xml:space="preserve">Reset the password of the actual PCF AAD User </w:t>
      </w:r>
      <w:r w:rsidR="00A838F4">
        <w:rPr>
          <w:rFonts w:ascii="Helvetica" w:hAnsi="Helvetica"/>
          <w:lang w:val="en-US"/>
        </w:rPr>
        <w:t>which is generally used by the application.</w:t>
      </w:r>
    </w:p>
    <w:p w14:paraId="65C40E39" w14:textId="14E1355E" w:rsidR="009B4C36" w:rsidRDefault="00000000">
      <w:pPr>
        <w:pStyle w:val="Default"/>
        <w:numPr>
          <w:ilvl w:val="0"/>
          <w:numId w:val="2"/>
        </w:numPr>
        <w:spacing w:before="0" w:line="240" w:lineRule="auto"/>
        <w:rPr>
          <w:lang w:val="en-US"/>
        </w:rPr>
      </w:pPr>
      <w:r>
        <w:rPr>
          <w:rFonts w:ascii="Helvetica" w:hAnsi="Helvetica"/>
          <w:lang w:val="en-US"/>
        </w:rPr>
        <w:t xml:space="preserve">Store the </w:t>
      </w:r>
      <w:r>
        <w:rPr>
          <w:rFonts w:ascii="Helvetica" w:hAnsi="Helvetica"/>
          <w:b/>
          <w:bCs/>
          <w:lang w:val="en-US"/>
        </w:rPr>
        <w:t>password</w:t>
      </w:r>
      <w:r w:rsidR="00A838F4">
        <w:rPr>
          <w:rFonts w:ascii="Helvetica" w:hAnsi="Helvetica"/>
          <w:b/>
          <w:bCs/>
          <w:lang w:val="en-US"/>
        </w:rPr>
        <w:t>-</w:t>
      </w:r>
      <w:r>
        <w:rPr>
          <w:rFonts w:ascii="Helvetica" w:hAnsi="Helvetica"/>
          <w:b/>
          <w:bCs/>
          <w:lang w:val="en-US"/>
        </w:rPr>
        <w:t xml:space="preserve">updated PCF AAD User credentials </w:t>
      </w:r>
      <w:r>
        <w:rPr>
          <w:rFonts w:ascii="Helvetica" w:hAnsi="Helvetica"/>
          <w:lang w:val="en-US"/>
        </w:rPr>
        <w:t>in</w:t>
      </w:r>
      <w:r>
        <w:rPr>
          <w:rFonts w:ascii="Helvetica" w:hAnsi="Helvetica"/>
          <w:b/>
          <w:bCs/>
          <w:lang w:val="en-US"/>
        </w:rPr>
        <w:t xml:space="preserve"> </w:t>
      </w:r>
      <w:r w:rsidR="00A838F4">
        <w:rPr>
          <w:rFonts w:ascii="Helvetica" w:hAnsi="Helvetica"/>
          <w:b/>
          <w:bCs/>
          <w:lang w:val="en-US"/>
        </w:rPr>
        <w:t>Key Vault</w:t>
      </w:r>
    </w:p>
    <w:p w14:paraId="2D628EA1" w14:textId="6CD93771" w:rsidR="009B4C36" w:rsidRDefault="00000000">
      <w:pPr>
        <w:pStyle w:val="Default"/>
        <w:numPr>
          <w:ilvl w:val="0"/>
          <w:numId w:val="2"/>
        </w:numPr>
        <w:spacing w:before="0" w:line="240" w:lineRule="auto"/>
        <w:rPr>
          <w:lang w:val="en-US"/>
        </w:rPr>
      </w:pPr>
      <w:r>
        <w:rPr>
          <w:rFonts w:ascii="Helvetica" w:hAnsi="Helvetica"/>
          <w:lang w:val="en-US"/>
        </w:rPr>
        <w:t>And then update the same</w:t>
      </w:r>
      <w:r w:rsidR="00A838F4">
        <w:rPr>
          <w:rFonts w:ascii="Helvetica" w:hAnsi="Helvetica"/>
          <w:lang w:val="en-US"/>
        </w:rPr>
        <w:t xml:space="preserve"> credentials</w:t>
      </w:r>
      <w:r>
        <w:rPr>
          <w:rFonts w:ascii="Helvetica" w:hAnsi="Helvetica"/>
          <w:lang w:val="en-US"/>
        </w:rPr>
        <w:t xml:space="preserve"> (with new password) to </w:t>
      </w:r>
      <w:r w:rsidR="00930130">
        <w:rPr>
          <w:rFonts w:ascii="Helvetica" w:hAnsi="Helvetica"/>
          <w:b/>
          <w:bCs/>
          <w:lang w:val="en-US"/>
        </w:rPr>
        <w:t>CredHub.</w:t>
      </w:r>
      <w:r>
        <w:rPr>
          <w:rFonts w:ascii="Helvetica" w:hAnsi="Helvetica"/>
          <w:lang w:val="en-US"/>
        </w:rPr>
        <w:t xml:space="preserve"> </w:t>
      </w:r>
    </w:p>
    <w:p w14:paraId="39067BDF" w14:textId="77777777" w:rsidR="009B4C36" w:rsidRDefault="00000000">
      <w:pPr>
        <w:pStyle w:val="Default"/>
        <w:numPr>
          <w:ilvl w:val="0"/>
          <w:numId w:val="2"/>
        </w:numPr>
        <w:spacing w:before="0" w:line="240" w:lineRule="auto"/>
        <w:rPr>
          <w:lang w:val="en-US"/>
        </w:rPr>
      </w:pPr>
      <w:r>
        <w:rPr>
          <w:rFonts w:ascii="Helvetica" w:hAnsi="Helvetica"/>
          <w:lang w:val="en-US"/>
        </w:rPr>
        <w:t xml:space="preserve">And then </w:t>
      </w:r>
      <w:r w:rsidRPr="00A838F4">
        <w:rPr>
          <w:rFonts w:ascii="Helvetica" w:hAnsi="Helvetica"/>
          <w:b/>
          <w:bCs/>
          <w:lang w:val="en-US"/>
        </w:rPr>
        <w:t>Re-stage the applications One by One in different CFs</w:t>
      </w:r>
      <w:r>
        <w:rPr>
          <w:rFonts w:ascii="Helvetica" w:hAnsi="Helvetica"/>
          <w:lang w:val="en-US"/>
        </w:rPr>
        <w:t xml:space="preserve"> to make sure that the applications start using the latest PCF AAD User credentials (with new password) to connect to Azure SQL DB</w:t>
      </w:r>
    </w:p>
    <w:p w14:paraId="48CAFB7E"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2E1EF6AD"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74EA25E2" w14:textId="77777777"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r>
        <w:rPr>
          <w:rFonts w:ascii="Helvetica" w:hAnsi="Helvetica"/>
          <w:lang w:val="en-US"/>
        </w:rPr>
        <w:t>Note:</w:t>
      </w:r>
    </w:p>
    <w:p w14:paraId="55BC438A" w14:textId="0C03B2CC"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b/>
          <w:bCs/>
        </w:rPr>
      </w:pPr>
      <w:r>
        <w:rPr>
          <w:rFonts w:ascii="Helvetica" w:hAnsi="Helvetica"/>
          <w:b/>
          <w:bCs/>
          <w:lang w:val="en-US"/>
        </w:rPr>
        <w:t xml:space="preserve">Connections are made at DB server level, not at the DB schema </w:t>
      </w:r>
      <w:r w:rsidR="00CD77A6">
        <w:rPr>
          <w:rFonts w:ascii="Helvetica" w:hAnsi="Helvetica"/>
          <w:b/>
          <w:bCs/>
          <w:lang w:val="en-US"/>
        </w:rPr>
        <w:t>level.</w:t>
      </w:r>
    </w:p>
    <w:p w14:paraId="3277E977"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3D443606"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7CD95C11"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39ADFADA"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7C3ED46C" w14:textId="508502C9"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sz w:val="32"/>
          <w:szCs w:val="32"/>
          <w:lang w:val="en-US"/>
        </w:rPr>
      </w:pPr>
      <w:r>
        <w:rPr>
          <w:rFonts w:ascii="Helvetica" w:hAnsi="Helvetica"/>
          <w:b/>
          <w:bCs/>
          <w:sz w:val="32"/>
          <w:szCs w:val="32"/>
          <w:lang w:val="en-US"/>
        </w:rPr>
        <w:t>Purchase Models</w:t>
      </w:r>
    </w:p>
    <w:p w14:paraId="254F48C7" w14:textId="77777777" w:rsidR="007D2FA4" w:rsidRDefault="00476D1E" w:rsidP="00476D1E">
      <w:pPr>
        <w:pStyle w:val="NormalWeb"/>
        <w:shd w:val="clear" w:color="auto" w:fill="FFFFFF"/>
        <w:rPr>
          <w:rFonts w:ascii="Segoe UI" w:hAnsi="Segoe UI" w:cs="Segoe UI"/>
          <w:color w:val="161616"/>
        </w:rPr>
      </w:pPr>
      <w:r>
        <w:rPr>
          <w:rFonts w:ascii="Segoe UI" w:hAnsi="Segoe UI" w:cs="Segoe UI"/>
          <w:color w:val="161616"/>
        </w:rPr>
        <w:t xml:space="preserve">Azure SQL Database lets you easily purchase a fully managed platform as a service (PaaS) database engine that fits your </w:t>
      </w:r>
      <w:r w:rsidRPr="00273AC0">
        <w:rPr>
          <w:rFonts w:ascii="Segoe UI" w:hAnsi="Segoe UI" w:cs="Segoe UI"/>
          <w:b/>
          <w:bCs/>
          <w:color w:val="161616"/>
        </w:rPr>
        <w:t>performance and cost needs</w:t>
      </w:r>
      <w:r>
        <w:rPr>
          <w:rFonts w:ascii="Segoe UI" w:hAnsi="Segoe UI" w:cs="Segoe UI"/>
          <w:color w:val="161616"/>
        </w:rPr>
        <w:t xml:space="preserve">. </w:t>
      </w:r>
    </w:p>
    <w:p w14:paraId="6E16214E" w14:textId="34D4C2B5" w:rsidR="007D2FA4" w:rsidRDefault="007D2FA4" w:rsidP="007D2FA4">
      <w:pPr>
        <w:pStyle w:val="NormalWeb"/>
        <w:shd w:val="clear" w:color="auto" w:fill="FFFFFF"/>
        <w:rPr>
          <w:rFonts w:ascii="Segoe UI" w:hAnsi="Segoe UI" w:cs="Segoe UI"/>
          <w:color w:val="161616"/>
        </w:rPr>
      </w:pPr>
      <w:r>
        <w:rPr>
          <w:rFonts w:ascii="Segoe UI" w:hAnsi="Segoe UI" w:cs="Segoe UI"/>
          <w:color w:val="161616"/>
        </w:rPr>
        <w:t>There are two purchasing models available</w:t>
      </w:r>
      <w:r w:rsidR="001414FF">
        <w:rPr>
          <w:rFonts w:ascii="Segoe UI" w:hAnsi="Segoe UI" w:cs="Segoe UI"/>
          <w:color w:val="161616"/>
        </w:rPr>
        <w:t xml:space="preserve"> such as </w:t>
      </w:r>
      <w:r w:rsidR="001414FF" w:rsidRPr="001414FF">
        <w:rPr>
          <w:rFonts w:ascii="Segoe UI" w:hAnsi="Segoe UI" w:cs="Segoe UI"/>
          <w:b/>
          <w:bCs/>
          <w:color w:val="161616"/>
        </w:rPr>
        <w:t>vCore based Purchasing Model</w:t>
      </w:r>
      <w:r w:rsidR="001414FF">
        <w:rPr>
          <w:rFonts w:ascii="Segoe UI" w:hAnsi="Segoe UI" w:cs="Segoe UI"/>
          <w:color w:val="161616"/>
        </w:rPr>
        <w:t xml:space="preserve"> and </w:t>
      </w:r>
      <w:r w:rsidR="001414FF" w:rsidRPr="001414FF">
        <w:rPr>
          <w:rFonts w:ascii="Segoe UI" w:hAnsi="Segoe UI" w:cs="Segoe UI"/>
          <w:b/>
          <w:bCs/>
          <w:color w:val="161616"/>
        </w:rPr>
        <w:t>DTU based Purchasing Model</w:t>
      </w:r>
      <w:r w:rsidR="001414FF">
        <w:rPr>
          <w:rFonts w:ascii="Segoe UI" w:hAnsi="Segoe UI" w:cs="Segoe UI"/>
          <w:color w:val="161616"/>
        </w:rPr>
        <w:t>.</w:t>
      </w:r>
    </w:p>
    <w:p w14:paraId="386B0D2D" w14:textId="77777777" w:rsidR="00322621" w:rsidRDefault="00322621" w:rsidP="00476D1E">
      <w:pPr>
        <w:pStyle w:val="NormalWeb"/>
        <w:shd w:val="clear" w:color="auto" w:fill="FFFFFF"/>
        <w:rPr>
          <w:rFonts w:ascii="Segoe UI" w:hAnsi="Segoe UI" w:cs="Segoe UI"/>
          <w:color w:val="161616"/>
        </w:rPr>
      </w:pPr>
    </w:p>
    <w:p w14:paraId="5B0609BB" w14:textId="1405AA83" w:rsidR="00476D1E" w:rsidRDefault="00476D1E" w:rsidP="00476D1E">
      <w:pPr>
        <w:pStyle w:val="NormalWeb"/>
        <w:shd w:val="clear" w:color="auto" w:fill="FFFFFF"/>
        <w:rPr>
          <w:rFonts w:ascii="Segoe UI" w:hAnsi="Segoe UI" w:cs="Segoe UI"/>
          <w:color w:val="161616"/>
        </w:rPr>
      </w:pPr>
      <w:r w:rsidRPr="00E216A9">
        <w:rPr>
          <w:rFonts w:ascii="Segoe UI" w:hAnsi="Segoe UI" w:cs="Segoe UI"/>
          <w:b/>
          <w:bCs/>
          <w:color w:val="161616"/>
        </w:rPr>
        <w:lastRenderedPageBreak/>
        <w:t>Depending on the deployment model you've chosen for Azure SQL Database</w:t>
      </w:r>
      <w:r>
        <w:rPr>
          <w:rFonts w:ascii="Segoe UI" w:hAnsi="Segoe UI" w:cs="Segoe UI"/>
          <w:color w:val="161616"/>
        </w:rPr>
        <w:t>, you can select the purchasing model that works for you:</w:t>
      </w:r>
    </w:p>
    <w:p w14:paraId="11B02500" w14:textId="27E1E735" w:rsidR="00476D1E" w:rsidRPr="00476D1E" w:rsidRDefault="00000000" w:rsidP="00476D1E">
      <w:pPr>
        <w:pStyle w:val="ListParagraph"/>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Segoe UI" w:hAnsi="Segoe UI" w:cs="Segoe UI"/>
          <w:color w:val="161616"/>
        </w:rPr>
      </w:pPr>
      <w:hyperlink r:id="rId9" w:history="1">
        <w:r w:rsidR="00476D1E" w:rsidRPr="00C86B80">
          <w:rPr>
            <w:rStyle w:val="Hyperlink"/>
            <w:rFonts w:ascii="Segoe UI" w:hAnsi="Segoe UI" w:cs="Segoe UI"/>
            <w:b/>
            <w:bCs/>
          </w:rPr>
          <w:t>Virtual core (vCore)-based purchasing model</w:t>
        </w:r>
      </w:hyperlink>
      <w:r w:rsidR="00476D1E" w:rsidRPr="00476D1E">
        <w:rPr>
          <w:rFonts w:ascii="Segoe UI" w:hAnsi="Segoe UI" w:cs="Segoe UI"/>
          <w:color w:val="161616"/>
        </w:rPr>
        <w:t xml:space="preserve"> (recommended). This purchasing model provides a choice between the </w:t>
      </w:r>
      <w:r w:rsidR="00476D1E" w:rsidRPr="008D35CB">
        <w:rPr>
          <w:rFonts w:ascii="Segoe UI" w:hAnsi="Segoe UI" w:cs="Segoe UI"/>
          <w:b/>
          <w:bCs/>
          <w:color w:val="161616"/>
        </w:rPr>
        <w:t>provisioned or serverless compute tiers</w:t>
      </w:r>
      <w:r w:rsidR="00476D1E" w:rsidRPr="00476D1E">
        <w:rPr>
          <w:rFonts w:ascii="Segoe UI" w:hAnsi="Segoe UI" w:cs="Segoe UI"/>
          <w:color w:val="161616"/>
        </w:rPr>
        <w:t>:</w:t>
      </w:r>
    </w:p>
    <w:p w14:paraId="2D883137" w14:textId="5FA043D8" w:rsidR="00476D1E" w:rsidRPr="00476D1E" w:rsidRDefault="00476D1E" w:rsidP="00476D1E">
      <w:pPr>
        <w:pStyle w:val="ListParagraph"/>
        <w:numPr>
          <w:ilvl w:val="1"/>
          <w:numId w:val="11"/>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1440"/>
        </w:tabs>
        <w:rPr>
          <w:rFonts w:ascii="Segoe UI" w:hAnsi="Segoe UI" w:cs="Segoe UI"/>
          <w:color w:val="161616"/>
        </w:rPr>
      </w:pPr>
      <w:r w:rsidRPr="00476D1E">
        <w:rPr>
          <w:rFonts w:ascii="Segoe UI" w:hAnsi="Segoe UI" w:cs="Segoe UI"/>
          <w:color w:val="161616"/>
        </w:rPr>
        <w:t>With the </w:t>
      </w:r>
      <w:r w:rsidRPr="00476D1E">
        <w:rPr>
          <w:rStyle w:val="Strong"/>
          <w:rFonts w:ascii="Segoe UI" w:hAnsi="Segoe UI" w:cs="Segoe UI"/>
          <w:color w:val="161616"/>
        </w:rPr>
        <w:t>provisioned</w:t>
      </w:r>
      <w:r w:rsidRPr="00476D1E">
        <w:rPr>
          <w:rFonts w:ascii="Segoe UI" w:hAnsi="Segoe UI" w:cs="Segoe UI"/>
          <w:color w:val="161616"/>
        </w:rPr>
        <w:t> </w:t>
      </w:r>
      <w:r w:rsidRPr="001E3F27">
        <w:rPr>
          <w:rFonts w:ascii="Segoe UI" w:hAnsi="Segoe UI" w:cs="Segoe UI"/>
          <w:b/>
          <w:bCs/>
          <w:color w:val="161616"/>
        </w:rPr>
        <w:t>compute tier</w:t>
      </w:r>
      <w:r w:rsidRPr="00476D1E">
        <w:rPr>
          <w:rFonts w:ascii="Segoe UI" w:hAnsi="Segoe UI" w:cs="Segoe UI"/>
          <w:color w:val="161616"/>
        </w:rPr>
        <w:t xml:space="preserve">, you choose the </w:t>
      </w:r>
      <w:r w:rsidRPr="009A556B">
        <w:rPr>
          <w:rFonts w:ascii="Segoe UI" w:hAnsi="Segoe UI" w:cs="Segoe UI"/>
          <w:b/>
          <w:bCs/>
          <w:color w:val="161616"/>
        </w:rPr>
        <w:t>exact amount of compute resources</w:t>
      </w:r>
      <w:r w:rsidRPr="00476D1E">
        <w:rPr>
          <w:rFonts w:ascii="Segoe UI" w:hAnsi="Segoe UI" w:cs="Segoe UI"/>
          <w:color w:val="161616"/>
        </w:rPr>
        <w:t xml:space="preserve"> that are always provisioned for your workload.</w:t>
      </w:r>
    </w:p>
    <w:p w14:paraId="5CD4D801" w14:textId="77777777" w:rsidR="00476D1E" w:rsidRDefault="00476D1E" w:rsidP="00476D1E">
      <w:pPr>
        <w:numPr>
          <w:ilvl w:val="1"/>
          <w:numId w:val="11"/>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1440"/>
        </w:tabs>
        <w:rPr>
          <w:rFonts w:ascii="Segoe UI" w:hAnsi="Segoe UI" w:cs="Segoe UI"/>
          <w:color w:val="161616"/>
        </w:rPr>
      </w:pPr>
      <w:r>
        <w:rPr>
          <w:rFonts w:ascii="Segoe UI" w:hAnsi="Segoe UI" w:cs="Segoe UI"/>
          <w:color w:val="161616"/>
        </w:rPr>
        <w:t>With the </w:t>
      </w:r>
      <w:r>
        <w:rPr>
          <w:rStyle w:val="Strong"/>
          <w:rFonts w:ascii="Segoe UI" w:hAnsi="Segoe UI" w:cs="Segoe UI"/>
          <w:color w:val="161616"/>
        </w:rPr>
        <w:t>serverless</w:t>
      </w:r>
      <w:r>
        <w:rPr>
          <w:rFonts w:ascii="Segoe UI" w:hAnsi="Segoe UI" w:cs="Segoe UI"/>
          <w:color w:val="161616"/>
        </w:rPr>
        <w:t> </w:t>
      </w:r>
      <w:r w:rsidRPr="001E3F27">
        <w:rPr>
          <w:rFonts w:ascii="Segoe UI" w:hAnsi="Segoe UI" w:cs="Segoe UI"/>
          <w:b/>
          <w:bCs/>
          <w:color w:val="161616"/>
        </w:rPr>
        <w:t>compute tier</w:t>
      </w:r>
      <w:r>
        <w:rPr>
          <w:rFonts w:ascii="Segoe UI" w:hAnsi="Segoe UI" w:cs="Segoe UI"/>
          <w:color w:val="161616"/>
        </w:rPr>
        <w:t xml:space="preserve">, you specify the </w:t>
      </w:r>
      <w:r w:rsidRPr="00303135">
        <w:rPr>
          <w:rFonts w:ascii="Segoe UI" w:hAnsi="Segoe UI" w:cs="Segoe UI"/>
          <w:b/>
          <w:bCs/>
          <w:color w:val="161616"/>
        </w:rPr>
        <w:t>autoscaling of the compute resources over a configurable compute range</w:t>
      </w:r>
      <w:r>
        <w:rPr>
          <w:rFonts w:ascii="Segoe UI" w:hAnsi="Segoe UI" w:cs="Segoe UI"/>
          <w:color w:val="161616"/>
        </w:rPr>
        <w:t xml:space="preserve">. The serverless compute tier automatically pauses databases during inactive periods when only storage is billed and automatically resumes databases when activity returns. </w:t>
      </w:r>
      <w:r w:rsidRPr="001E2ABB">
        <w:rPr>
          <w:rFonts w:ascii="Segoe UI" w:hAnsi="Segoe UI" w:cs="Segoe UI"/>
          <w:b/>
          <w:bCs/>
          <w:color w:val="161616"/>
        </w:rPr>
        <w:t>The vCore unit price per unit of time is lower in the provisioned compute tier than it is in the serverless compute tier.</w:t>
      </w:r>
    </w:p>
    <w:p w14:paraId="6C6F9413" w14:textId="77777777" w:rsidR="00476D1E" w:rsidRPr="00476D1E" w:rsidRDefault="00000000" w:rsidP="00476D1E">
      <w:pPr>
        <w:pStyle w:val="ListParagraph"/>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720"/>
        </w:tabs>
        <w:rPr>
          <w:rFonts w:ascii="Segoe UI" w:hAnsi="Segoe UI" w:cs="Segoe UI"/>
          <w:color w:val="161616"/>
        </w:rPr>
      </w:pPr>
      <w:hyperlink r:id="rId10" w:history="1">
        <w:r w:rsidR="00476D1E" w:rsidRPr="00C86B80">
          <w:rPr>
            <w:rStyle w:val="Hyperlink"/>
            <w:rFonts w:ascii="Segoe UI" w:hAnsi="Segoe UI" w:cs="Segoe UI"/>
            <w:b/>
            <w:bCs/>
          </w:rPr>
          <w:t>Database transaction unit (DTU)-based purchasing model</w:t>
        </w:r>
      </w:hyperlink>
      <w:r w:rsidR="00476D1E" w:rsidRPr="00C86B80">
        <w:rPr>
          <w:rFonts w:ascii="Segoe UI" w:hAnsi="Segoe UI" w:cs="Segoe UI"/>
          <w:b/>
          <w:bCs/>
          <w:color w:val="161616"/>
        </w:rPr>
        <w:t>.</w:t>
      </w:r>
      <w:r w:rsidR="00476D1E" w:rsidRPr="00476D1E">
        <w:rPr>
          <w:rFonts w:ascii="Segoe UI" w:hAnsi="Segoe UI" w:cs="Segoe UI"/>
          <w:color w:val="161616"/>
        </w:rPr>
        <w:t xml:space="preserve"> This purchasing model provides </w:t>
      </w:r>
      <w:r w:rsidR="00476D1E" w:rsidRPr="008D35CB">
        <w:rPr>
          <w:rFonts w:ascii="Segoe UI" w:hAnsi="Segoe UI" w:cs="Segoe UI"/>
          <w:b/>
          <w:bCs/>
          <w:color w:val="161616"/>
        </w:rPr>
        <w:t>bundled compute and storage packages</w:t>
      </w:r>
      <w:r w:rsidR="00476D1E" w:rsidRPr="00476D1E">
        <w:rPr>
          <w:rFonts w:ascii="Segoe UI" w:hAnsi="Segoe UI" w:cs="Segoe UI"/>
          <w:color w:val="161616"/>
        </w:rPr>
        <w:t xml:space="preserve"> balanced for common workloads.</w:t>
      </w:r>
    </w:p>
    <w:p w14:paraId="38669E5F" w14:textId="77777777" w:rsidR="00476D1E" w:rsidRDefault="00476D1E">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b/>
          <w:bCs/>
          <w:sz w:val="32"/>
          <w:szCs w:val="32"/>
          <w:lang w:val="en-US"/>
        </w:rPr>
      </w:pPr>
    </w:p>
    <w:p w14:paraId="58289793" w14:textId="18703067" w:rsidR="007D2FA4" w:rsidRPr="001617CD" w:rsidRDefault="009464E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Segoe UI" w:eastAsia="Times New Roman" w:hAnsi="Segoe UI" w:cs="Segoe UI"/>
          <w:b/>
          <w:bCs/>
          <w:color w:val="161616"/>
          <w:bdr w:val="none" w:sz="0" w:space="0" w:color="auto"/>
          <w14:textOutline w14:w="0" w14:cap="rnd" w14:cmpd="sng" w14:algn="ctr">
            <w14:noFill/>
            <w14:prstDash w14:val="solid"/>
            <w14:bevel/>
          </w14:textOutline>
        </w:rPr>
      </w:pPr>
      <w:r>
        <w:rPr>
          <w:rFonts w:ascii="Segoe UI" w:eastAsia="Times New Roman" w:hAnsi="Segoe UI" w:cs="Segoe UI"/>
          <w:b/>
          <w:bCs/>
          <w:color w:val="161616"/>
          <w:bdr w:val="none" w:sz="0" w:space="0" w:color="auto"/>
          <w14:textOutline w14:w="0" w14:cap="rnd" w14:cmpd="sng" w14:algn="ctr">
            <w14:noFill/>
            <w14:prstDash w14:val="solid"/>
            <w14:bevel/>
          </w14:textOutline>
        </w:rPr>
        <w:t xml:space="preserve">  </w:t>
      </w:r>
      <w:r w:rsidR="007D2FA4" w:rsidRPr="001617CD">
        <w:rPr>
          <w:rFonts w:ascii="Segoe UI" w:eastAsia="Times New Roman" w:hAnsi="Segoe UI" w:cs="Segoe UI"/>
          <w:b/>
          <w:bCs/>
          <w:color w:val="161616"/>
          <w:bdr w:val="none" w:sz="0" w:space="0" w:color="auto"/>
          <w14:textOutline w14:w="0" w14:cap="rnd" w14:cmpd="sng" w14:algn="ctr">
            <w14:noFill/>
            <w14:prstDash w14:val="solid"/>
            <w14:bevel/>
          </w14:textOutline>
        </w:rPr>
        <w:t>Note:</w:t>
      </w:r>
    </w:p>
    <w:p w14:paraId="3FAC0B3A" w14:textId="77777777" w:rsidR="002067D3" w:rsidRPr="0048442C" w:rsidRDefault="002067D3" w:rsidP="002067D3">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rPr>
          <w:rFonts w:ascii="Segoe UI" w:hAnsi="Segoe UI" w:cs="Segoe UI"/>
          <w:color w:val="0070C0"/>
        </w:rPr>
      </w:pPr>
      <w:r>
        <w:rPr>
          <w:rFonts w:ascii="Segoe UI" w:hAnsi="Segoe UI" w:cs="Segoe UI"/>
          <w:color w:val="161616"/>
        </w:rPr>
        <w:t>The </w:t>
      </w:r>
      <w:r>
        <w:rPr>
          <w:rStyle w:val="Strong"/>
          <w:rFonts w:ascii="Segoe UI" w:hAnsi="Segoe UI" w:cs="Segoe UI"/>
          <w:color w:val="161616"/>
        </w:rPr>
        <w:t>vCore-based purchasing model</w:t>
      </w:r>
      <w:r>
        <w:rPr>
          <w:rFonts w:ascii="Segoe UI" w:hAnsi="Segoe UI" w:cs="Segoe UI"/>
          <w:color w:val="161616"/>
        </w:rPr>
        <w:t> is available for both </w:t>
      </w:r>
      <w:hyperlink r:id="rId11" w:history="1">
        <w:r w:rsidRPr="0048442C">
          <w:rPr>
            <w:rStyle w:val="Hyperlink"/>
            <w:rFonts w:ascii="Segoe UI" w:hAnsi="Segoe UI" w:cs="Segoe UI"/>
            <w:color w:val="0070C0"/>
          </w:rPr>
          <w:t>Azure SQL Database</w:t>
        </w:r>
      </w:hyperlink>
      <w:r w:rsidRPr="0048442C">
        <w:rPr>
          <w:rFonts w:ascii="Segoe UI" w:hAnsi="Segoe UI" w:cs="Segoe UI"/>
          <w:color w:val="0070C0"/>
        </w:rPr>
        <w:t> and </w:t>
      </w:r>
      <w:hyperlink r:id="rId12" w:history="1">
        <w:r w:rsidRPr="0048442C">
          <w:rPr>
            <w:rStyle w:val="Hyperlink"/>
            <w:rFonts w:ascii="Segoe UI" w:hAnsi="Segoe UI" w:cs="Segoe UI"/>
            <w:color w:val="0070C0"/>
          </w:rPr>
          <w:t>Azure SQL Managed Instance</w:t>
        </w:r>
      </w:hyperlink>
      <w:r w:rsidRPr="0048442C">
        <w:rPr>
          <w:rFonts w:ascii="Segoe UI" w:hAnsi="Segoe UI" w:cs="Segoe UI"/>
          <w:color w:val="0070C0"/>
        </w:rPr>
        <w:t>.</w:t>
      </w:r>
    </w:p>
    <w:p w14:paraId="46379346" w14:textId="77777777" w:rsidR="002067D3" w:rsidRPr="00322621" w:rsidRDefault="002067D3" w:rsidP="002067D3">
      <w:pPr>
        <w:numPr>
          <w:ilvl w:val="0"/>
          <w:numId w:val="5"/>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720"/>
        </w:tabs>
        <w:rPr>
          <w:rStyle w:val="Hyperlink"/>
          <w:rFonts w:ascii="Segoe UI" w:hAnsi="Segoe UI" w:cs="Segoe UI"/>
          <w:color w:val="161616"/>
          <w:u w:val="none"/>
        </w:rPr>
      </w:pPr>
      <w:r>
        <w:rPr>
          <w:rFonts w:ascii="Segoe UI" w:hAnsi="Segoe UI" w:cs="Segoe UI"/>
          <w:color w:val="161616"/>
        </w:rPr>
        <w:t>The </w:t>
      </w:r>
      <w:r>
        <w:rPr>
          <w:rStyle w:val="Strong"/>
          <w:rFonts w:ascii="Segoe UI" w:hAnsi="Segoe UI" w:cs="Segoe UI"/>
          <w:color w:val="161616"/>
        </w:rPr>
        <w:t>DTU-based purchasing model</w:t>
      </w:r>
      <w:r>
        <w:rPr>
          <w:rFonts w:ascii="Segoe UI" w:hAnsi="Segoe UI" w:cs="Segoe UI"/>
          <w:color w:val="161616"/>
        </w:rPr>
        <w:t> is available for </w:t>
      </w:r>
      <w:hyperlink r:id="rId13" w:history="1">
        <w:r w:rsidRPr="0048442C">
          <w:rPr>
            <w:rStyle w:val="Hyperlink"/>
            <w:rFonts w:ascii="Segoe UI" w:hAnsi="Segoe UI" w:cs="Segoe UI"/>
            <w:color w:val="0070C0"/>
          </w:rPr>
          <w:t>Azure SQL Database</w:t>
        </w:r>
      </w:hyperlink>
      <w:r w:rsidRPr="0048442C">
        <w:rPr>
          <w:rStyle w:val="Hyperlink"/>
          <w:color w:val="0070C0"/>
        </w:rPr>
        <w:t>.</w:t>
      </w:r>
    </w:p>
    <w:p w14:paraId="52B9F8E4" w14:textId="77777777" w:rsidR="00322621" w:rsidRDefault="00322621" w:rsidP="0032262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720"/>
        </w:tabs>
        <w:rPr>
          <w:rFonts w:ascii="Segoe UI" w:hAnsi="Segoe UI" w:cs="Segoe UI"/>
          <w:color w:val="161616"/>
        </w:rPr>
      </w:pPr>
    </w:p>
    <w:p w14:paraId="3CA12CCC" w14:textId="77777777" w:rsidR="00322621" w:rsidRDefault="00322621" w:rsidP="0032262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720"/>
        </w:tabs>
        <w:rPr>
          <w:rFonts w:ascii="Segoe UI" w:hAnsi="Segoe UI" w:cs="Segoe UI"/>
          <w:color w:val="161616"/>
        </w:rPr>
      </w:pPr>
    </w:p>
    <w:tbl>
      <w:tblPr>
        <w:tblStyle w:val="TableGrid"/>
        <w:tblW w:w="0" w:type="auto"/>
        <w:tblLook w:val="04A0" w:firstRow="1" w:lastRow="0" w:firstColumn="1" w:lastColumn="0" w:noHBand="0" w:noVBand="1"/>
      </w:tblPr>
      <w:tblGrid>
        <w:gridCol w:w="3207"/>
        <w:gridCol w:w="3207"/>
        <w:gridCol w:w="3208"/>
      </w:tblGrid>
      <w:tr w:rsidR="00322621" w14:paraId="7D19943B" w14:textId="77777777" w:rsidTr="00322621">
        <w:tc>
          <w:tcPr>
            <w:tcW w:w="3207" w:type="dxa"/>
          </w:tcPr>
          <w:p w14:paraId="1AEA96B3" w14:textId="21EC86A3" w:rsidR="00322621" w:rsidRDefault="00322621" w:rsidP="00322621">
            <w:pPr>
              <w:pBdr>
                <w:top w:val="none" w:sz="0" w:space="0" w:color="auto"/>
                <w:left w:val="none" w:sz="0" w:space="0" w:color="auto"/>
                <w:bottom w:val="none" w:sz="0" w:space="0" w:color="auto"/>
                <w:right w:val="none" w:sz="0" w:space="0" w:color="auto"/>
                <w:between w:val="none" w:sz="0" w:space="0" w:color="auto"/>
                <w:bar w:val="none" w:sz="0" w:color="auto"/>
              </w:pBdr>
              <w:tabs>
                <w:tab w:val="left" w:pos="720"/>
              </w:tabs>
              <w:rPr>
                <w:rFonts w:ascii="Segoe UI" w:hAnsi="Segoe UI" w:cs="Segoe UI"/>
                <w:color w:val="161616"/>
              </w:rPr>
            </w:pPr>
            <w:r w:rsidRPr="00D041CF">
              <w:rPr>
                <w:rFonts w:ascii="Segoe UI" w:hAnsi="Segoe UI" w:cs="Segoe UI"/>
                <w:b/>
                <w:bCs/>
                <w:color w:val="161616"/>
                <w:lang w:val="en-IN"/>
              </w:rPr>
              <w:t>Purchasing model</w:t>
            </w:r>
          </w:p>
        </w:tc>
        <w:tc>
          <w:tcPr>
            <w:tcW w:w="3207" w:type="dxa"/>
          </w:tcPr>
          <w:p w14:paraId="34A41F2E" w14:textId="5F546E59" w:rsidR="00322621" w:rsidRDefault="00322621" w:rsidP="00322621">
            <w:pPr>
              <w:pBdr>
                <w:top w:val="none" w:sz="0" w:space="0" w:color="auto"/>
                <w:left w:val="none" w:sz="0" w:space="0" w:color="auto"/>
                <w:bottom w:val="none" w:sz="0" w:space="0" w:color="auto"/>
                <w:right w:val="none" w:sz="0" w:space="0" w:color="auto"/>
                <w:between w:val="none" w:sz="0" w:space="0" w:color="auto"/>
                <w:bar w:val="none" w:sz="0" w:color="auto"/>
              </w:pBdr>
              <w:tabs>
                <w:tab w:val="left" w:pos="720"/>
              </w:tabs>
              <w:rPr>
                <w:rFonts w:ascii="Segoe UI" w:hAnsi="Segoe UI" w:cs="Segoe UI"/>
                <w:color w:val="161616"/>
              </w:rPr>
            </w:pPr>
            <w:r w:rsidRPr="00D041CF">
              <w:rPr>
                <w:rFonts w:ascii="Segoe UI" w:hAnsi="Segoe UI" w:cs="Segoe UI"/>
                <w:b/>
                <w:bCs/>
                <w:color w:val="161616"/>
                <w:lang w:val="en-IN"/>
              </w:rPr>
              <w:t>Description</w:t>
            </w:r>
          </w:p>
        </w:tc>
        <w:tc>
          <w:tcPr>
            <w:tcW w:w="3208" w:type="dxa"/>
          </w:tcPr>
          <w:p w14:paraId="174CEC7F" w14:textId="092F8B71" w:rsidR="00322621" w:rsidRDefault="00322621" w:rsidP="00322621">
            <w:pPr>
              <w:pBdr>
                <w:top w:val="none" w:sz="0" w:space="0" w:color="auto"/>
                <w:left w:val="none" w:sz="0" w:space="0" w:color="auto"/>
                <w:bottom w:val="none" w:sz="0" w:space="0" w:color="auto"/>
                <w:right w:val="none" w:sz="0" w:space="0" w:color="auto"/>
                <w:between w:val="none" w:sz="0" w:space="0" w:color="auto"/>
                <w:bar w:val="none" w:sz="0" w:color="auto"/>
              </w:pBdr>
              <w:tabs>
                <w:tab w:val="left" w:pos="720"/>
              </w:tabs>
              <w:rPr>
                <w:rFonts w:ascii="Segoe UI" w:hAnsi="Segoe UI" w:cs="Segoe UI"/>
                <w:color w:val="161616"/>
              </w:rPr>
            </w:pPr>
            <w:r w:rsidRPr="00D041CF">
              <w:rPr>
                <w:rFonts w:ascii="Segoe UI" w:hAnsi="Segoe UI" w:cs="Segoe UI"/>
                <w:b/>
                <w:bCs/>
                <w:color w:val="161616"/>
                <w:lang w:val="en-IN"/>
              </w:rPr>
              <w:t>Best for</w:t>
            </w:r>
          </w:p>
        </w:tc>
      </w:tr>
      <w:tr w:rsidR="00322621" w14:paraId="5F607FD4" w14:textId="77777777" w:rsidTr="00322621">
        <w:tc>
          <w:tcPr>
            <w:tcW w:w="3207" w:type="dxa"/>
          </w:tcPr>
          <w:p w14:paraId="5958A24E" w14:textId="6C977396" w:rsidR="00322621" w:rsidRDefault="00322621" w:rsidP="00322621">
            <w:pPr>
              <w:pBdr>
                <w:top w:val="none" w:sz="0" w:space="0" w:color="auto"/>
                <w:left w:val="none" w:sz="0" w:space="0" w:color="auto"/>
                <w:bottom w:val="none" w:sz="0" w:space="0" w:color="auto"/>
                <w:right w:val="none" w:sz="0" w:space="0" w:color="auto"/>
                <w:between w:val="none" w:sz="0" w:space="0" w:color="auto"/>
                <w:bar w:val="none" w:sz="0" w:color="auto"/>
              </w:pBdr>
              <w:tabs>
                <w:tab w:val="left" w:pos="720"/>
              </w:tabs>
              <w:rPr>
                <w:rFonts w:ascii="Segoe UI" w:hAnsi="Segoe UI" w:cs="Segoe UI"/>
                <w:color w:val="161616"/>
              </w:rPr>
            </w:pPr>
            <w:r w:rsidRPr="00D041CF">
              <w:rPr>
                <w:rFonts w:ascii="Segoe UI" w:hAnsi="Segoe UI" w:cs="Segoe UI"/>
                <w:color w:val="161616"/>
                <w:lang w:val="en-IN"/>
              </w:rPr>
              <w:t>DTU-based</w:t>
            </w:r>
          </w:p>
        </w:tc>
        <w:tc>
          <w:tcPr>
            <w:tcW w:w="3207" w:type="dxa"/>
          </w:tcPr>
          <w:p w14:paraId="38576261" w14:textId="46DDF73D" w:rsidR="00322621" w:rsidRDefault="00322621" w:rsidP="00322621">
            <w:pPr>
              <w:pBdr>
                <w:top w:val="none" w:sz="0" w:space="0" w:color="auto"/>
                <w:left w:val="none" w:sz="0" w:space="0" w:color="auto"/>
                <w:bottom w:val="none" w:sz="0" w:space="0" w:color="auto"/>
                <w:right w:val="none" w:sz="0" w:space="0" w:color="auto"/>
                <w:between w:val="none" w:sz="0" w:space="0" w:color="auto"/>
                <w:bar w:val="none" w:sz="0" w:color="auto"/>
              </w:pBdr>
              <w:tabs>
                <w:tab w:val="left" w:pos="720"/>
              </w:tabs>
              <w:rPr>
                <w:rFonts w:ascii="Segoe UI" w:hAnsi="Segoe UI" w:cs="Segoe UI"/>
                <w:color w:val="161616"/>
              </w:rPr>
            </w:pPr>
            <w:r w:rsidRPr="00D041CF">
              <w:rPr>
                <w:rFonts w:ascii="Segoe UI" w:hAnsi="Segoe UI" w:cs="Segoe UI"/>
                <w:color w:val="161616"/>
                <w:lang w:val="en-IN"/>
              </w:rPr>
              <w:t xml:space="preserve">This model is based on </w:t>
            </w:r>
            <w:r w:rsidRPr="00D041CF">
              <w:rPr>
                <w:rFonts w:ascii="Segoe UI" w:hAnsi="Segoe UI" w:cs="Segoe UI"/>
                <w:b/>
                <w:bCs/>
                <w:color w:val="161616"/>
                <w:lang w:val="en-IN"/>
              </w:rPr>
              <w:t>a bundled measure of compute, storage, and I/O resources</w:t>
            </w:r>
            <w:r w:rsidRPr="00D041CF">
              <w:rPr>
                <w:rFonts w:ascii="Segoe UI" w:hAnsi="Segoe UI" w:cs="Segoe UI"/>
                <w:color w:val="161616"/>
                <w:lang w:val="en-IN"/>
              </w:rPr>
              <w:t xml:space="preserve">. Compute sizes are expressed in </w:t>
            </w:r>
            <w:r w:rsidRPr="00D041CF">
              <w:rPr>
                <w:rFonts w:ascii="Segoe UI" w:hAnsi="Segoe UI" w:cs="Segoe UI"/>
                <w:b/>
                <w:bCs/>
                <w:color w:val="161616"/>
                <w:lang w:val="en-IN"/>
              </w:rPr>
              <w:t>DTUs for single databases</w:t>
            </w:r>
            <w:r w:rsidRPr="00D041CF">
              <w:rPr>
                <w:rFonts w:ascii="Segoe UI" w:hAnsi="Segoe UI" w:cs="Segoe UI"/>
                <w:color w:val="161616"/>
                <w:lang w:val="en-IN"/>
              </w:rPr>
              <w:t xml:space="preserve"> and in elastic database transaction units </w:t>
            </w:r>
            <w:r w:rsidRPr="00D041CF">
              <w:rPr>
                <w:rFonts w:ascii="Segoe UI" w:hAnsi="Segoe UI" w:cs="Segoe UI"/>
                <w:b/>
                <w:bCs/>
                <w:color w:val="161616"/>
                <w:lang w:val="en-IN"/>
              </w:rPr>
              <w:t>(</w:t>
            </w:r>
            <w:proofErr w:type="spellStart"/>
            <w:r w:rsidRPr="00D041CF">
              <w:rPr>
                <w:rFonts w:ascii="Segoe UI" w:hAnsi="Segoe UI" w:cs="Segoe UI"/>
                <w:b/>
                <w:bCs/>
                <w:color w:val="161616"/>
                <w:lang w:val="en-IN"/>
              </w:rPr>
              <w:t>eDTUs</w:t>
            </w:r>
            <w:proofErr w:type="spellEnd"/>
            <w:r w:rsidRPr="00D041CF">
              <w:rPr>
                <w:rFonts w:ascii="Segoe UI" w:hAnsi="Segoe UI" w:cs="Segoe UI"/>
                <w:b/>
                <w:bCs/>
                <w:color w:val="161616"/>
                <w:lang w:val="en-IN"/>
              </w:rPr>
              <w:t>) for elastic pools</w:t>
            </w:r>
          </w:p>
        </w:tc>
        <w:tc>
          <w:tcPr>
            <w:tcW w:w="3208" w:type="dxa"/>
          </w:tcPr>
          <w:p w14:paraId="0B65E720" w14:textId="705DCB95" w:rsidR="00322621" w:rsidRDefault="00322621" w:rsidP="00322621">
            <w:pPr>
              <w:pBdr>
                <w:top w:val="none" w:sz="0" w:space="0" w:color="auto"/>
                <w:left w:val="none" w:sz="0" w:space="0" w:color="auto"/>
                <w:bottom w:val="none" w:sz="0" w:space="0" w:color="auto"/>
                <w:right w:val="none" w:sz="0" w:space="0" w:color="auto"/>
                <w:between w:val="none" w:sz="0" w:space="0" w:color="auto"/>
                <w:bar w:val="none" w:sz="0" w:color="auto"/>
              </w:pBdr>
              <w:tabs>
                <w:tab w:val="left" w:pos="720"/>
              </w:tabs>
              <w:rPr>
                <w:rFonts w:ascii="Segoe UI" w:hAnsi="Segoe UI" w:cs="Segoe UI"/>
                <w:color w:val="161616"/>
              </w:rPr>
            </w:pPr>
            <w:r w:rsidRPr="00D041CF">
              <w:rPr>
                <w:rFonts w:ascii="Segoe UI" w:hAnsi="Segoe UI" w:cs="Segoe UI"/>
                <w:color w:val="161616"/>
                <w:lang w:val="en-IN"/>
              </w:rPr>
              <w:t>Customers who want simple, preconfigured resource options</w:t>
            </w:r>
          </w:p>
        </w:tc>
      </w:tr>
      <w:tr w:rsidR="00322621" w14:paraId="0B2F5D16" w14:textId="77777777" w:rsidTr="00322621">
        <w:tc>
          <w:tcPr>
            <w:tcW w:w="3207" w:type="dxa"/>
          </w:tcPr>
          <w:p w14:paraId="1414D39E" w14:textId="03A18F40" w:rsidR="00322621" w:rsidRDefault="00322621" w:rsidP="00322621">
            <w:pPr>
              <w:pBdr>
                <w:top w:val="none" w:sz="0" w:space="0" w:color="auto"/>
                <w:left w:val="none" w:sz="0" w:space="0" w:color="auto"/>
                <w:bottom w:val="none" w:sz="0" w:space="0" w:color="auto"/>
                <w:right w:val="none" w:sz="0" w:space="0" w:color="auto"/>
                <w:between w:val="none" w:sz="0" w:space="0" w:color="auto"/>
                <w:bar w:val="none" w:sz="0" w:color="auto"/>
              </w:pBdr>
              <w:tabs>
                <w:tab w:val="left" w:pos="720"/>
              </w:tabs>
              <w:rPr>
                <w:rFonts w:ascii="Segoe UI" w:hAnsi="Segoe UI" w:cs="Segoe UI"/>
                <w:color w:val="161616"/>
              </w:rPr>
            </w:pPr>
            <w:r w:rsidRPr="00D041CF">
              <w:rPr>
                <w:rFonts w:ascii="Segoe UI" w:hAnsi="Segoe UI" w:cs="Segoe UI"/>
                <w:color w:val="161616"/>
                <w:lang w:val="en-IN"/>
              </w:rPr>
              <w:t>vCore-based</w:t>
            </w:r>
          </w:p>
        </w:tc>
        <w:tc>
          <w:tcPr>
            <w:tcW w:w="3207" w:type="dxa"/>
          </w:tcPr>
          <w:p w14:paraId="13AAD700" w14:textId="77777777" w:rsidR="00322621" w:rsidRDefault="00322621" w:rsidP="0032262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720"/>
              </w:tabs>
              <w:rPr>
                <w:rFonts w:ascii="Segoe UI" w:hAnsi="Segoe UI" w:cs="Segoe UI"/>
                <w:color w:val="161616"/>
                <w:lang w:val="en-IN"/>
              </w:rPr>
            </w:pPr>
            <w:r w:rsidRPr="00D041CF">
              <w:rPr>
                <w:rFonts w:ascii="Segoe UI" w:hAnsi="Segoe UI" w:cs="Segoe UI"/>
                <w:color w:val="161616"/>
                <w:lang w:val="en-IN"/>
              </w:rPr>
              <w:t xml:space="preserve">This model allows you to </w:t>
            </w:r>
            <w:r w:rsidRPr="00D041CF">
              <w:rPr>
                <w:rFonts w:ascii="Segoe UI" w:hAnsi="Segoe UI" w:cs="Segoe UI"/>
                <w:b/>
                <w:bCs/>
                <w:color w:val="161616"/>
                <w:lang w:val="en-IN"/>
              </w:rPr>
              <w:t>independently choose compute and storage resources.</w:t>
            </w:r>
            <w:r w:rsidRPr="00D041CF">
              <w:rPr>
                <w:rFonts w:ascii="Segoe UI" w:hAnsi="Segoe UI" w:cs="Segoe UI"/>
                <w:color w:val="161616"/>
                <w:lang w:val="en-IN"/>
              </w:rPr>
              <w:t xml:space="preserve"> </w:t>
            </w:r>
          </w:p>
          <w:p w14:paraId="7E070194" w14:textId="1C06E987" w:rsidR="00322621" w:rsidRDefault="00322621" w:rsidP="00322621">
            <w:pPr>
              <w:pBdr>
                <w:top w:val="none" w:sz="0" w:space="0" w:color="auto"/>
                <w:left w:val="none" w:sz="0" w:space="0" w:color="auto"/>
                <w:bottom w:val="none" w:sz="0" w:space="0" w:color="auto"/>
                <w:right w:val="none" w:sz="0" w:space="0" w:color="auto"/>
                <w:between w:val="none" w:sz="0" w:space="0" w:color="auto"/>
                <w:bar w:val="none" w:sz="0" w:color="auto"/>
              </w:pBdr>
              <w:tabs>
                <w:tab w:val="left" w:pos="720"/>
              </w:tabs>
              <w:rPr>
                <w:rFonts w:ascii="Segoe UI" w:hAnsi="Segoe UI" w:cs="Segoe UI"/>
                <w:color w:val="161616"/>
              </w:rPr>
            </w:pPr>
            <w:r w:rsidRPr="00D041CF">
              <w:rPr>
                <w:rFonts w:ascii="Segoe UI" w:hAnsi="Segoe UI" w:cs="Segoe UI"/>
                <w:color w:val="161616"/>
                <w:lang w:val="en-IN"/>
              </w:rPr>
              <w:t>The vCore-based purchasing model also allows you to use </w:t>
            </w:r>
            <w:hyperlink r:id="rId14" w:history="1">
              <w:r w:rsidRPr="00D041CF">
                <w:rPr>
                  <w:rStyle w:val="Hyperlink"/>
                  <w:rFonts w:ascii="Segoe UI" w:hAnsi="Segoe UI" w:cs="Segoe UI"/>
                  <w:color w:val="0070C0"/>
                </w:rPr>
                <w:t>Azure Hybrid Benefit</w:t>
              </w:r>
            </w:hyperlink>
            <w:r w:rsidRPr="00D041CF">
              <w:rPr>
                <w:rFonts w:ascii="Segoe UI" w:hAnsi="Segoe UI" w:cs="Segoe UI"/>
                <w:color w:val="161616"/>
                <w:lang w:val="en-IN"/>
              </w:rPr>
              <w:t> for SQL Server to save costs.</w:t>
            </w:r>
          </w:p>
        </w:tc>
        <w:tc>
          <w:tcPr>
            <w:tcW w:w="3208" w:type="dxa"/>
          </w:tcPr>
          <w:p w14:paraId="6DD478E8" w14:textId="40C9AD2F" w:rsidR="00322621" w:rsidRDefault="00322621" w:rsidP="00322621">
            <w:pPr>
              <w:pBdr>
                <w:top w:val="none" w:sz="0" w:space="0" w:color="auto"/>
                <w:left w:val="none" w:sz="0" w:space="0" w:color="auto"/>
                <w:bottom w:val="none" w:sz="0" w:space="0" w:color="auto"/>
                <w:right w:val="none" w:sz="0" w:space="0" w:color="auto"/>
                <w:between w:val="none" w:sz="0" w:space="0" w:color="auto"/>
                <w:bar w:val="none" w:sz="0" w:color="auto"/>
              </w:pBdr>
              <w:tabs>
                <w:tab w:val="left" w:pos="720"/>
              </w:tabs>
              <w:rPr>
                <w:rFonts w:ascii="Segoe UI" w:hAnsi="Segoe UI" w:cs="Segoe UI"/>
                <w:color w:val="161616"/>
              </w:rPr>
            </w:pPr>
            <w:r w:rsidRPr="00D041CF">
              <w:rPr>
                <w:rFonts w:ascii="Segoe UI" w:hAnsi="Segoe UI" w:cs="Segoe UI"/>
                <w:color w:val="161616"/>
                <w:lang w:val="en-IN"/>
              </w:rPr>
              <w:t>Customers who value flexibility, control, and transparency</w:t>
            </w:r>
          </w:p>
        </w:tc>
      </w:tr>
    </w:tbl>
    <w:p w14:paraId="54B60B6B" w14:textId="77777777" w:rsidR="00322621" w:rsidRDefault="00322621" w:rsidP="00322621">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720"/>
        </w:tabs>
        <w:rPr>
          <w:rFonts w:ascii="Segoe UI" w:hAnsi="Segoe UI" w:cs="Segoe UI"/>
          <w:color w:val="161616"/>
        </w:rPr>
      </w:pPr>
    </w:p>
    <w:p w14:paraId="4B25EF0D" w14:textId="77777777" w:rsidR="002067D3" w:rsidRDefault="002067D3" w:rsidP="002067D3">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tabs>
          <w:tab w:val="left" w:pos="720"/>
        </w:tabs>
        <w:rPr>
          <w:rFonts w:ascii="Segoe UI" w:hAnsi="Segoe UI" w:cs="Segoe UI"/>
          <w:color w:val="161616"/>
        </w:rPr>
      </w:pPr>
    </w:p>
    <w:p w14:paraId="15AD0EA5" w14:textId="58204C46" w:rsidR="00D041CF" w:rsidRDefault="00D041CF">
      <w:pPr>
        <w:pStyle w:val="Default"/>
        <w:spacing w:before="0" w:line="240" w:lineRule="auto"/>
        <w:rPr>
          <w:rFonts w:ascii="Helvetica" w:hAnsi="Helvetica"/>
          <w:color w:val="0D0D0D"/>
          <w:shd w:val="clear" w:color="auto" w:fill="FFFFFF"/>
          <w:lang w:val="en-US"/>
        </w:rPr>
      </w:pPr>
      <w:r>
        <w:rPr>
          <w:noProof/>
        </w:rPr>
        <w:lastRenderedPageBreak/>
        <w:drawing>
          <wp:inline distT="0" distB="0" distL="0" distR="0" wp14:anchorId="5F25AECD" wp14:editId="55C959BF">
            <wp:extent cx="6116320" cy="2328545"/>
            <wp:effectExtent l="0" t="0" r="0" b="0"/>
            <wp:docPr id="780089930" name="Picture 2" descr="A diagram comparing the DTU and vCore pricing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comparing the DTU and vCore pricing model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16320" cy="2328545"/>
                    </a:xfrm>
                    <a:prstGeom prst="rect">
                      <a:avLst/>
                    </a:prstGeom>
                    <a:noFill/>
                    <a:ln>
                      <a:noFill/>
                    </a:ln>
                  </pic:spPr>
                </pic:pic>
              </a:graphicData>
            </a:graphic>
          </wp:inline>
        </w:drawing>
      </w:r>
    </w:p>
    <w:p w14:paraId="20486DEF" w14:textId="77777777" w:rsidR="00115B8C" w:rsidRDefault="00115B8C">
      <w:pPr>
        <w:pStyle w:val="Default"/>
        <w:spacing w:before="0" w:line="240" w:lineRule="auto"/>
        <w:rPr>
          <w:rFonts w:ascii="Helvetica" w:eastAsia="Helvetica" w:hAnsi="Helvetica" w:cs="Helvetica"/>
          <w:color w:val="0D0D0D"/>
          <w:shd w:val="clear" w:color="auto" w:fill="FFFFFF"/>
        </w:rPr>
      </w:pPr>
    </w:p>
    <w:p w14:paraId="540B801E" w14:textId="77777777" w:rsidR="00115B8C" w:rsidRDefault="00115B8C">
      <w:pPr>
        <w:pStyle w:val="Default"/>
        <w:spacing w:before="0" w:line="240" w:lineRule="auto"/>
        <w:rPr>
          <w:rFonts w:ascii="Helvetica" w:eastAsia="Helvetica" w:hAnsi="Helvetica" w:cs="Helvetica"/>
          <w:color w:val="0D0D0D"/>
          <w:shd w:val="clear" w:color="auto" w:fill="FFFFFF"/>
        </w:rPr>
      </w:pPr>
    </w:p>
    <w:p w14:paraId="57C7F0CE" w14:textId="77777777" w:rsidR="003F45E8" w:rsidRDefault="003F45E8" w:rsidP="003F45E8">
      <w:pPr>
        <w:pStyle w:val="Heading2"/>
        <w:shd w:val="clear" w:color="auto" w:fill="FFFFFF"/>
        <w:spacing w:before="480" w:beforeAutospacing="0" w:after="180" w:afterAutospacing="0"/>
        <w:rPr>
          <w:rFonts w:ascii="Segoe UI" w:hAnsi="Segoe UI" w:cs="Segoe UI"/>
          <w:color w:val="161616"/>
        </w:rPr>
      </w:pPr>
      <w:r>
        <w:rPr>
          <w:rFonts w:ascii="Segoe UI" w:hAnsi="Segoe UI" w:cs="Segoe UI"/>
          <w:color w:val="161616"/>
        </w:rPr>
        <w:br/>
        <w:t>DTU purchasing model</w:t>
      </w:r>
    </w:p>
    <w:p w14:paraId="34BA53FC" w14:textId="77777777" w:rsidR="00293926" w:rsidRDefault="003F45E8" w:rsidP="003F45E8">
      <w:pPr>
        <w:pStyle w:val="NormalWeb"/>
        <w:shd w:val="clear" w:color="auto" w:fill="FFFFFF"/>
        <w:rPr>
          <w:rFonts w:ascii="Segoe UI" w:hAnsi="Segoe UI" w:cs="Segoe UI"/>
          <w:color w:val="161616"/>
        </w:rPr>
      </w:pPr>
      <w:r>
        <w:rPr>
          <w:rFonts w:ascii="Segoe UI" w:hAnsi="Segoe UI" w:cs="Segoe UI"/>
          <w:color w:val="161616"/>
        </w:rPr>
        <w:t xml:space="preserve">The DTU-based purchasing model uses a database transaction unit (DTU) to calculate and bundle compute costs. </w:t>
      </w:r>
    </w:p>
    <w:p w14:paraId="12C7F979" w14:textId="7B32BD59" w:rsidR="00293926" w:rsidRDefault="003F45E8" w:rsidP="003F45E8">
      <w:pPr>
        <w:pStyle w:val="NormalWeb"/>
        <w:shd w:val="clear" w:color="auto" w:fill="FFFFFF"/>
        <w:rPr>
          <w:rFonts w:ascii="Segoe UI" w:hAnsi="Segoe UI" w:cs="Segoe UI"/>
          <w:color w:val="161616"/>
        </w:rPr>
      </w:pPr>
      <w:r w:rsidRPr="003442E9">
        <w:rPr>
          <w:rFonts w:ascii="Segoe UI" w:hAnsi="Segoe UI" w:cs="Segoe UI"/>
          <w:b/>
          <w:bCs/>
          <w:color w:val="161616"/>
        </w:rPr>
        <w:t xml:space="preserve">A database transaction unit (DTU) represents a </w:t>
      </w:r>
      <w:r w:rsidR="00526A22">
        <w:rPr>
          <w:rFonts w:ascii="Segoe UI" w:hAnsi="Segoe UI" w:cs="Segoe UI"/>
          <w:b/>
          <w:bCs/>
          <w:color w:val="161616"/>
        </w:rPr>
        <w:t>bundled</w:t>
      </w:r>
      <w:r w:rsidRPr="003442E9">
        <w:rPr>
          <w:rFonts w:ascii="Segoe UI" w:hAnsi="Segoe UI" w:cs="Segoe UI"/>
          <w:b/>
          <w:bCs/>
          <w:color w:val="161616"/>
        </w:rPr>
        <w:t xml:space="preserve"> (aggregated) measure of CPU, memory, reads, and writes. The DTU-based purchasing model offers a set of preconfigured bundles of compute resources and included storage to drive different levels of application performance.</w:t>
      </w:r>
      <w:r>
        <w:rPr>
          <w:rFonts w:ascii="Segoe UI" w:hAnsi="Segoe UI" w:cs="Segoe UI"/>
          <w:color w:val="161616"/>
        </w:rPr>
        <w:t xml:space="preserve"> </w:t>
      </w:r>
    </w:p>
    <w:p w14:paraId="2C6DFDE2" w14:textId="38D65D59" w:rsidR="003F45E8" w:rsidRDefault="003F45E8" w:rsidP="003F45E8">
      <w:pPr>
        <w:pStyle w:val="NormalWeb"/>
        <w:shd w:val="clear" w:color="auto" w:fill="FFFFFF"/>
        <w:rPr>
          <w:rFonts w:ascii="Segoe UI" w:hAnsi="Segoe UI" w:cs="Segoe UI"/>
          <w:color w:val="161616"/>
        </w:rPr>
      </w:pPr>
      <w:r>
        <w:rPr>
          <w:rFonts w:ascii="Segoe UI" w:hAnsi="Segoe UI" w:cs="Segoe UI"/>
          <w:color w:val="161616"/>
        </w:rPr>
        <w:t xml:space="preserve">If you prefer the simplicity of </w:t>
      </w:r>
      <w:r w:rsidRPr="007E5870">
        <w:rPr>
          <w:rFonts w:ascii="Segoe UI" w:hAnsi="Segoe UI" w:cs="Segoe UI"/>
          <w:b/>
          <w:bCs/>
          <w:color w:val="161616"/>
        </w:rPr>
        <w:t>a preconfigured bundle and fixed payments each month</w:t>
      </w:r>
      <w:r>
        <w:rPr>
          <w:rFonts w:ascii="Segoe UI" w:hAnsi="Segoe UI" w:cs="Segoe UI"/>
          <w:color w:val="161616"/>
        </w:rPr>
        <w:t>, the DTU-based model might be more suitable for your needs.</w:t>
      </w:r>
    </w:p>
    <w:p w14:paraId="12B181EC" w14:textId="77777777" w:rsidR="003F45E8" w:rsidRDefault="003F45E8" w:rsidP="003F45E8">
      <w:pPr>
        <w:pStyle w:val="NormalWeb"/>
        <w:shd w:val="clear" w:color="auto" w:fill="FFFFFF"/>
        <w:rPr>
          <w:rFonts w:ascii="Segoe UI" w:hAnsi="Segoe UI" w:cs="Segoe UI"/>
          <w:color w:val="161616"/>
        </w:rPr>
      </w:pPr>
      <w:r>
        <w:rPr>
          <w:rFonts w:ascii="Segoe UI" w:hAnsi="Segoe UI" w:cs="Segoe UI"/>
          <w:color w:val="161616"/>
        </w:rPr>
        <w:t>In the DTU-based purchasing model, you can choose between the </w:t>
      </w:r>
      <w:r>
        <w:rPr>
          <w:rStyle w:val="Strong"/>
          <w:rFonts w:ascii="Segoe UI" w:hAnsi="Segoe UI" w:cs="Segoe UI"/>
          <w:color w:val="161616"/>
        </w:rPr>
        <w:t>Basic</w:t>
      </w:r>
      <w:r>
        <w:rPr>
          <w:rFonts w:ascii="Segoe UI" w:hAnsi="Segoe UI" w:cs="Segoe UI"/>
          <w:color w:val="161616"/>
        </w:rPr>
        <w:t>, </w:t>
      </w:r>
      <w:r>
        <w:rPr>
          <w:rStyle w:val="Strong"/>
          <w:rFonts w:ascii="Segoe UI" w:hAnsi="Segoe UI" w:cs="Segoe UI"/>
          <w:color w:val="161616"/>
        </w:rPr>
        <w:t>Standard</w:t>
      </w:r>
      <w:r>
        <w:rPr>
          <w:rFonts w:ascii="Segoe UI" w:hAnsi="Segoe UI" w:cs="Segoe UI"/>
          <w:color w:val="161616"/>
        </w:rPr>
        <w:t>, and </w:t>
      </w:r>
      <w:r>
        <w:rPr>
          <w:rStyle w:val="Strong"/>
          <w:rFonts w:ascii="Segoe UI" w:hAnsi="Segoe UI" w:cs="Segoe UI"/>
          <w:color w:val="161616"/>
        </w:rPr>
        <w:t>Premium</w:t>
      </w:r>
      <w:r>
        <w:rPr>
          <w:rFonts w:ascii="Segoe UI" w:hAnsi="Segoe UI" w:cs="Segoe UI"/>
          <w:color w:val="161616"/>
        </w:rPr>
        <w:t> </w:t>
      </w:r>
      <w:r w:rsidRPr="003D6004">
        <w:rPr>
          <w:rFonts w:ascii="Segoe UI" w:hAnsi="Segoe UI" w:cs="Segoe UI"/>
          <w:b/>
          <w:bCs/>
          <w:color w:val="161616"/>
        </w:rPr>
        <w:t>service tiers</w:t>
      </w:r>
      <w:r>
        <w:rPr>
          <w:rFonts w:ascii="Segoe UI" w:hAnsi="Segoe UI" w:cs="Segoe UI"/>
          <w:color w:val="161616"/>
        </w:rPr>
        <w:t xml:space="preserve"> for Azure SQL Database. Review </w:t>
      </w:r>
      <w:hyperlink r:id="rId16" w:anchor="compare-service-tiers" w:history="1">
        <w:r>
          <w:rPr>
            <w:rStyle w:val="Hyperlink"/>
            <w:rFonts w:ascii="Segoe UI" w:eastAsia="TimesNewRomanPSMT" w:hAnsi="Segoe UI" w:cs="Segoe UI"/>
          </w:rPr>
          <w:t>DTU service tiers</w:t>
        </w:r>
      </w:hyperlink>
      <w:r>
        <w:rPr>
          <w:rFonts w:ascii="Segoe UI" w:hAnsi="Segoe UI" w:cs="Segoe UI"/>
          <w:color w:val="161616"/>
        </w:rPr>
        <w:t> to learn more.</w:t>
      </w:r>
    </w:p>
    <w:p w14:paraId="3ED204C4" w14:textId="77777777" w:rsidR="003F45E8" w:rsidRDefault="003F45E8" w:rsidP="003F45E8">
      <w:pPr>
        <w:pStyle w:val="NormalWeb"/>
        <w:shd w:val="clear" w:color="auto" w:fill="FFFFFF"/>
        <w:rPr>
          <w:rFonts w:ascii="Segoe UI" w:hAnsi="Segoe UI" w:cs="Segoe UI"/>
          <w:color w:val="161616"/>
        </w:rPr>
      </w:pPr>
      <w:r>
        <w:rPr>
          <w:rFonts w:ascii="Segoe UI" w:hAnsi="Segoe UI" w:cs="Segoe UI"/>
          <w:color w:val="161616"/>
        </w:rPr>
        <w:t>To convert from the DTU-based purchasing model to the vCore-based purchasing model, see </w:t>
      </w:r>
      <w:hyperlink r:id="rId17" w:history="1">
        <w:r>
          <w:rPr>
            <w:rStyle w:val="Hyperlink"/>
            <w:rFonts w:ascii="Segoe UI" w:eastAsia="TimesNewRomanPSMT" w:hAnsi="Segoe UI" w:cs="Segoe UI"/>
          </w:rPr>
          <w:t>Migrate from DTU to vCore</w:t>
        </w:r>
      </w:hyperlink>
      <w:r>
        <w:rPr>
          <w:rFonts w:ascii="Segoe UI" w:hAnsi="Segoe UI" w:cs="Segoe UI"/>
          <w:color w:val="161616"/>
        </w:rPr>
        <w:t>.</w:t>
      </w:r>
    </w:p>
    <w:p w14:paraId="4A642BB9" w14:textId="77777777" w:rsidR="003F45E8" w:rsidRDefault="003F45E8" w:rsidP="00115B8C">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480" w:after="180"/>
        <w:outlineLvl w:val="1"/>
        <w:rPr>
          <w:rFonts w:ascii="Segoe UI" w:eastAsia="Times New Roman" w:hAnsi="Segoe UI" w:cs="Segoe UI"/>
          <w:b/>
          <w:bCs/>
          <w:color w:val="161616"/>
          <w:sz w:val="36"/>
          <w:szCs w:val="36"/>
          <w:bdr w:val="none" w:sz="0" w:space="0" w:color="auto"/>
          <w:lang w:val="en-IN" w:eastAsia="en-IN"/>
        </w:rPr>
      </w:pPr>
    </w:p>
    <w:p w14:paraId="64671772" w14:textId="2309CF58" w:rsidR="00115B8C" w:rsidRPr="00115B8C" w:rsidRDefault="00115B8C" w:rsidP="00115B8C">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480" w:after="180"/>
        <w:outlineLvl w:val="1"/>
        <w:rPr>
          <w:rFonts w:ascii="Segoe UI" w:eastAsia="Times New Roman" w:hAnsi="Segoe UI" w:cs="Segoe UI"/>
          <w:b/>
          <w:bCs/>
          <w:color w:val="161616"/>
          <w:sz w:val="36"/>
          <w:szCs w:val="36"/>
          <w:bdr w:val="none" w:sz="0" w:space="0" w:color="auto"/>
          <w:lang w:val="en-IN" w:eastAsia="en-IN"/>
        </w:rPr>
      </w:pPr>
      <w:r w:rsidRPr="00115B8C">
        <w:rPr>
          <w:rFonts w:ascii="Segoe UI" w:eastAsia="Times New Roman" w:hAnsi="Segoe UI" w:cs="Segoe UI"/>
          <w:b/>
          <w:bCs/>
          <w:color w:val="161616"/>
          <w:sz w:val="36"/>
          <w:szCs w:val="36"/>
          <w:bdr w:val="none" w:sz="0" w:space="0" w:color="auto"/>
          <w:lang w:val="en-IN" w:eastAsia="en-IN"/>
        </w:rPr>
        <w:t>vCore purchasing model</w:t>
      </w:r>
    </w:p>
    <w:p w14:paraId="038FCEBA" w14:textId="77777777" w:rsidR="00690B39" w:rsidRDefault="00115B8C" w:rsidP="00690B3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rPr>
          <w:rFonts w:ascii="Segoe UI" w:eastAsia="Times New Roman" w:hAnsi="Segoe UI" w:cs="Segoe UI"/>
          <w:color w:val="161616"/>
          <w:bdr w:val="none" w:sz="0" w:space="0" w:color="auto"/>
          <w:lang w:val="en-IN" w:eastAsia="en-IN"/>
        </w:rPr>
      </w:pPr>
      <w:r w:rsidRPr="00115B8C">
        <w:rPr>
          <w:rFonts w:ascii="Segoe UI" w:eastAsia="Times New Roman" w:hAnsi="Segoe UI" w:cs="Segoe UI"/>
          <w:color w:val="161616"/>
          <w:bdr w:val="none" w:sz="0" w:space="0" w:color="auto"/>
          <w:lang w:val="en-IN" w:eastAsia="en-IN"/>
        </w:rPr>
        <w:t xml:space="preserve">A virtual core (vCore) represents a logical CPU and offers you the option to choose between generations of hardware and the physical characteristics of the hardware </w:t>
      </w:r>
      <w:r w:rsidRPr="00115B8C">
        <w:rPr>
          <w:rFonts w:ascii="Segoe UI" w:eastAsia="Times New Roman" w:hAnsi="Segoe UI" w:cs="Segoe UI"/>
          <w:b/>
          <w:bCs/>
          <w:color w:val="161616"/>
          <w:bdr w:val="none" w:sz="0" w:space="0" w:color="auto"/>
          <w:lang w:val="en-IN" w:eastAsia="en-IN"/>
        </w:rPr>
        <w:t>(for example, the number of cores, the memory, and the storage size)</w:t>
      </w:r>
      <w:r w:rsidRPr="00115B8C">
        <w:rPr>
          <w:rFonts w:ascii="Segoe UI" w:eastAsia="Times New Roman" w:hAnsi="Segoe UI" w:cs="Segoe UI"/>
          <w:color w:val="161616"/>
          <w:bdr w:val="none" w:sz="0" w:space="0" w:color="auto"/>
          <w:lang w:val="en-IN" w:eastAsia="en-IN"/>
        </w:rPr>
        <w:t>.</w:t>
      </w:r>
    </w:p>
    <w:p w14:paraId="39D17891" w14:textId="48B28471" w:rsidR="00886D8A" w:rsidRPr="00690B39" w:rsidRDefault="00886D8A" w:rsidP="00690B39">
      <w:p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spacing w:before="100" w:beforeAutospacing="1" w:after="100" w:afterAutospacing="1"/>
        <w:rPr>
          <w:rFonts w:ascii="Segoe UI" w:eastAsia="Times New Roman" w:hAnsi="Segoe UI" w:cs="Segoe UI"/>
          <w:color w:val="161616"/>
          <w:bdr w:val="none" w:sz="0" w:space="0" w:color="auto"/>
          <w:lang w:val="en-IN" w:eastAsia="en-IN"/>
        </w:rPr>
      </w:pPr>
      <w:r>
        <w:rPr>
          <w:rFonts w:ascii="Segoe UI" w:hAnsi="Segoe UI" w:cs="Segoe UI"/>
          <w:color w:val="161616"/>
        </w:rPr>
        <w:lastRenderedPageBreak/>
        <w:t>In the vCore-based purchasing model for SQL Database, you can choose between the </w:t>
      </w:r>
      <w:r>
        <w:rPr>
          <w:rStyle w:val="Strong"/>
          <w:rFonts w:ascii="Segoe UI" w:hAnsi="Segoe UI" w:cs="Segoe UI"/>
          <w:color w:val="161616"/>
        </w:rPr>
        <w:t>General Purpose</w:t>
      </w:r>
      <w:r>
        <w:rPr>
          <w:rFonts w:ascii="Segoe UI" w:hAnsi="Segoe UI" w:cs="Segoe UI"/>
          <w:color w:val="161616"/>
        </w:rPr>
        <w:t>, </w:t>
      </w:r>
      <w:r>
        <w:rPr>
          <w:rStyle w:val="Strong"/>
          <w:rFonts w:ascii="Segoe UI" w:hAnsi="Segoe UI" w:cs="Segoe UI"/>
          <w:color w:val="161616"/>
        </w:rPr>
        <w:t>Business Critical</w:t>
      </w:r>
      <w:r>
        <w:rPr>
          <w:rFonts w:ascii="Segoe UI" w:hAnsi="Segoe UI" w:cs="Segoe UI"/>
          <w:color w:val="161616"/>
        </w:rPr>
        <w:t>, and </w:t>
      </w:r>
      <w:r>
        <w:rPr>
          <w:rStyle w:val="Strong"/>
          <w:rFonts w:ascii="Segoe UI" w:hAnsi="Segoe UI" w:cs="Segoe UI"/>
          <w:color w:val="161616"/>
        </w:rPr>
        <w:t>Hyperscale</w:t>
      </w:r>
      <w:r>
        <w:rPr>
          <w:rFonts w:ascii="Segoe UI" w:hAnsi="Segoe UI" w:cs="Segoe UI"/>
          <w:color w:val="161616"/>
        </w:rPr>
        <w:t> service tiers. Review </w:t>
      </w:r>
      <w:hyperlink r:id="rId18" w:anchor="service-tiers" w:history="1">
        <w:r w:rsidRPr="00886D8A">
          <w:rPr>
            <w:rStyle w:val="Hyperlink"/>
            <w:rFonts w:ascii="Segoe UI" w:hAnsi="Segoe UI" w:cs="Segoe UI"/>
            <w:color w:val="0070C0"/>
          </w:rPr>
          <w:t>service tiers</w:t>
        </w:r>
      </w:hyperlink>
      <w:r w:rsidRPr="00886D8A">
        <w:rPr>
          <w:rStyle w:val="Hyperlink"/>
          <w:color w:val="0070C0"/>
        </w:rPr>
        <w:t> </w:t>
      </w:r>
      <w:r>
        <w:rPr>
          <w:rFonts w:ascii="Segoe UI" w:hAnsi="Segoe UI" w:cs="Segoe UI"/>
          <w:color w:val="161616"/>
        </w:rPr>
        <w:t>to learn more.</w:t>
      </w:r>
    </w:p>
    <w:p w14:paraId="340B2E8A" w14:textId="77777777" w:rsidR="00886D8A" w:rsidRDefault="00886D8A" w:rsidP="00886D8A">
      <w:pPr>
        <w:pStyle w:val="NormalWeb"/>
        <w:shd w:val="clear" w:color="auto" w:fill="FFFFFF"/>
        <w:rPr>
          <w:rFonts w:ascii="Segoe UI" w:hAnsi="Segoe UI" w:cs="Segoe UI"/>
          <w:color w:val="161616"/>
        </w:rPr>
      </w:pPr>
      <w:r>
        <w:rPr>
          <w:rFonts w:ascii="Segoe UI" w:hAnsi="Segoe UI" w:cs="Segoe UI"/>
          <w:color w:val="161616"/>
        </w:rPr>
        <w:t>In the vCore-based purchasing model, your costs depend on the choice and usage of:</w:t>
      </w:r>
    </w:p>
    <w:p w14:paraId="2C053222" w14:textId="77777777" w:rsidR="00886D8A" w:rsidRDefault="00886D8A" w:rsidP="00886D8A">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1290"/>
        <w:rPr>
          <w:rFonts w:ascii="Segoe UI" w:hAnsi="Segoe UI" w:cs="Segoe UI"/>
          <w:color w:val="161616"/>
        </w:rPr>
      </w:pPr>
      <w:r>
        <w:rPr>
          <w:rFonts w:ascii="Segoe UI" w:hAnsi="Segoe UI" w:cs="Segoe UI"/>
          <w:color w:val="161616"/>
        </w:rPr>
        <w:t>Service tier</w:t>
      </w:r>
    </w:p>
    <w:p w14:paraId="5E611F90" w14:textId="77777777" w:rsidR="00886D8A" w:rsidRDefault="00886D8A" w:rsidP="00886D8A">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1290"/>
        <w:rPr>
          <w:rFonts w:ascii="Segoe UI" w:hAnsi="Segoe UI" w:cs="Segoe UI"/>
          <w:color w:val="161616"/>
        </w:rPr>
      </w:pPr>
      <w:r>
        <w:rPr>
          <w:rFonts w:ascii="Segoe UI" w:hAnsi="Segoe UI" w:cs="Segoe UI"/>
          <w:color w:val="161616"/>
        </w:rPr>
        <w:t>Hardware configuration</w:t>
      </w:r>
    </w:p>
    <w:p w14:paraId="4F04AFA7" w14:textId="77777777" w:rsidR="00886D8A" w:rsidRDefault="00886D8A" w:rsidP="00886D8A">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1290"/>
        <w:rPr>
          <w:rFonts w:ascii="Segoe UI" w:hAnsi="Segoe UI" w:cs="Segoe UI"/>
          <w:color w:val="161616"/>
        </w:rPr>
      </w:pPr>
      <w:r>
        <w:rPr>
          <w:rFonts w:ascii="Segoe UI" w:hAnsi="Segoe UI" w:cs="Segoe UI"/>
          <w:color w:val="161616"/>
        </w:rPr>
        <w:t>Compute resources (the number of vCores and the amount of memory)</w:t>
      </w:r>
    </w:p>
    <w:p w14:paraId="01D3796E" w14:textId="77777777" w:rsidR="00886D8A" w:rsidRDefault="00886D8A" w:rsidP="00886D8A">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1290"/>
        <w:rPr>
          <w:rFonts w:ascii="Segoe UI" w:hAnsi="Segoe UI" w:cs="Segoe UI"/>
          <w:color w:val="161616"/>
        </w:rPr>
      </w:pPr>
      <w:r>
        <w:rPr>
          <w:rFonts w:ascii="Segoe UI" w:hAnsi="Segoe UI" w:cs="Segoe UI"/>
          <w:color w:val="161616"/>
        </w:rPr>
        <w:t>Reserved database storage</w:t>
      </w:r>
    </w:p>
    <w:p w14:paraId="28E629AF" w14:textId="77777777" w:rsidR="00886D8A" w:rsidRDefault="00886D8A" w:rsidP="00886D8A">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hd w:val="clear" w:color="auto" w:fill="FFFFFF"/>
        <w:ind w:left="1290"/>
        <w:rPr>
          <w:rFonts w:ascii="Segoe UI" w:hAnsi="Segoe UI" w:cs="Segoe UI"/>
          <w:color w:val="161616"/>
        </w:rPr>
      </w:pPr>
      <w:r>
        <w:rPr>
          <w:rFonts w:ascii="Segoe UI" w:hAnsi="Segoe UI" w:cs="Segoe UI"/>
          <w:color w:val="161616"/>
        </w:rPr>
        <w:t>Actual backup storage</w:t>
      </w:r>
    </w:p>
    <w:p w14:paraId="699D24AB" w14:textId="30349D41" w:rsidR="009B4C36" w:rsidRDefault="004E11FC">
      <w:pPr>
        <w:pStyle w:val="Default"/>
        <w:spacing w:before="0" w:line="240" w:lineRule="auto"/>
        <w:rPr>
          <w:rFonts w:ascii="Helvetica" w:eastAsia="Helvetica" w:hAnsi="Helvetica" w:cs="Helvetica"/>
          <w:color w:val="0D0D0D"/>
          <w:shd w:val="clear" w:color="auto" w:fill="FFFFFF"/>
        </w:rPr>
      </w:pPr>
      <w:r>
        <w:rPr>
          <w:rFonts w:ascii="Helvetica" w:eastAsia="Helvetica" w:hAnsi="Helvetica" w:cs="Helvetica"/>
          <w:noProof/>
          <w:color w:val="0D0D0D"/>
          <w:shd w:val="clear" w:color="auto" w:fill="FFFFFF"/>
        </w:rPr>
        <w:lastRenderedPageBreak/>
        <w:drawing>
          <wp:anchor distT="152400" distB="152400" distL="152400" distR="152400" simplePos="0" relativeHeight="251669504" behindDoc="0" locked="0" layoutInCell="1" allowOverlap="1" wp14:anchorId="47D3E118" wp14:editId="266F3B8C">
            <wp:simplePos x="0" y="0"/>
            <wp:positionH relativeFrom="margin">
              <wp:posOffset>0</wp:posOffset>
            </wp:positionH>
            <wp:positionV relativeFrom="line">
              <wp:posOffset>5290820</wp:posOffset>
            </wp:positionV>
            <wp:extent cx="6116321" cy="3959513"/>
            <wp:effectExtent l="0" t="0" r="0" b="0"/>
            <wp:wrapThrough wrapText="bothSides" distL="152400" distR="152400">
              <wp:wrapPolygon edited="1">
                <wp:start x="0" y="0"/>
                <wp:lineTo x="21600" y="0"/>
                <wp:lineTo x="21600" y="21603"/>
                <wp:lineTo x="0" y="21603"/>
                <wp:lineTo x="0" y="0"/>
              </wp:wrapPolygon>
            </wp:wrapThrough>
            <wp:docPr id="1073741826" name="officeArt object" descr="DTU based purchase model.png"/>
            <wp:cNvGraphicFramePr/>
            <a:graphic xmlns:a="http://schemas.openxmlformats.org/drawingml/2006/main">
              <a:graphicData uri="http://schemas.openxmlformats.org/drawingml/2006/picture">
                <pic:pic xmlns:pic="http://schemas.openxmlformats.org/drawingml/2006/picture">
                  <pic:nvPicPr>
                    <pic:cNvPr id="1073741826" name="DTU based purchase model.png" descr="DTU based purchase model.png"/>
                    <pic:cNvPicPr>
                      <a:picLocks noChangeAspect="1"/>
                    </pic:cNvPicPr>
                  </pic:nvPicPr>
                  <pic:blipFill>
                    <a:blip r:embed="rId19"/>
                    <a:stretch>
                      <a:fillRect/>
                    </a:stretch>
                  </pic:blipFill>
                  <pic:spPr>
                    <a:xfrm>
                      <a:off x="0" y="0"/>
                      <a:ext cx="6116321" cy="3959513"/>
                    </a:xfrm>
                    <a:prstGeom prst="rect">
                      <a:avLst/>
                    </a:prstGeom>
                    <a:ln w="12700" cap="flat">
                      <a:noFill/>
                      <a:miter lim="400000"/>
                    </a:ln>
                    <a:effectLst/>
                  </pic:spPr>
                </pic:pic>
              </a:graphicData>
            </a:graphic>
          </wp:anchor>
        </w:drawing>
      </w:r>
      <w:r>
        <w:rPr>
          <w:rFonts w:ascii="Helvetica" w:eastAsia="Helvetica" w:hAnsi="Helvetica" w:cs="Helvetica"/>
          <w:noProof/>
          <w:color w:val="0D0D0D"/>
          <w:shd w:val="clear" w:color="auto" w:fill="FFFFFF"/>
        </w:rPr>
        <w:drawing>
          <wp:anchor distT="152400" distB="152400" distL="152400" distR="152400" simplePos="0" relativeHeight="251664384" behindDoc="0" locked="0" layoutInCell="1" allowOverlap="1" wp14:anchorId="3C7B828A" wp14:editId="7F2847B3">
            <wp:simplePos x="0" y="0"/>
            <wp:positionH relativeFrom="margin">
              <wp:posOffset>-6350</wp:posOffset>
            </wp:positionH>
            <wp:positionV relativeFrom="line">
              <wp:posOffset>177800</wp:posOffset>
            </wp:positionV>
            <wp:extent cx="6116321" cy="3959513"/>
            <wp:effectExtent l="0" t="0" r="0" b="0"/>
            <wp:wrapThrough wrapText="bothSides" distL="152400" distR="152400">
              <wp:wrapPolygon edited="1">
                <wp:start x="0" y="0"/>
                <wp:lineTo x="21600" y="0"/>
                <wp:lineTo x="21600" y="21603"/>
                <wp:lineTo x="0" y="21603"/>
                <wp:lineTo x="0" y="0"/>
              </wp:wrapPolygon>
            </wp:wrapThrough>
            <wp:docPr id="1073741827" name="officeArt object" descr="Diff Service Tiers of DTUs and VCore based Purchase Model.png"/>
            <wp:cNvGraphicFramePr/>
            <a:graphic xmlns:a="http://schemas.openxmlformats.org/drawingml/2006/main">
              <a:graphicData uri="http://schemas.openxmlformats.org/drawingml/2006/picture">
                <pic:pic xmlns:pic="http://schemas.openxmlformats.org/drawingml/2006/picture">
                  <pic:nvPicPr>
                    <pic:cNvPr id="1073741827" name="Diff Service Tiers of DTUs and VCore based Purchase Model.png" descr="Diff Service Tiers of DTUs and VCore based Purchase Model.png"/>
                    <pic:cNvPicPr>
                      <a:picLocks noChangeAspect="1"/>
                    </pic:cNvPicPr>
                  </pic:nvPicPr>
                  <pic:blipFill>
                    <a:blip r:embed="rId20"/>
                    <a:stretch>
                      <a:fillRect/>
                    </a:stretch>
                  </pic:blipFill>
                  <pic:spPr>
                    <a:xfrm>
                      <a:off x="0" y="0"/>
                      <a:ext cx="6116321" cy="3959513"/>
                    </a:xfrm>
                    <a:prstGeom prst="rect">
                      <a:avLst/>
                    </a:prstGeom>
                    <a:ln w="12700" cap="flat">
                      <a:noFill/>
                      <a:miter lim="400000"/>
                    </a:ln>
                    <a:effectLst/>
                  </pic:spPr>
                </pic:pic>
              </a:graphicData>
            </a:graphic>
          </wp:anchor>
        </w:drawing>
      </w:r>
    </w:p>
    <w:p w14:paraId="4C94B094" w14:textId="77777777" w:rsidR="009B4C36" w:rsidRDefault="00000000">
      <w:pPr>
        <w:pStyle w:val="Default"/>
        <w:spacing w:before="0" w:line="240" w:lineRule="auto"/>
        <w:rPr>
          <w:rFonts w:ascii="Helvetica" w:eastAsia="Helvetica" w:hAnsi="Helvetica" w:cs="Helvetica"/>
          <w:color w:val="0D0D0D"/>
          <w:shd w:val="clear" w:color="auto" w:fill="FFFFFF"/>
        </w:rPr>
      </w:pPr>
      <w:r>
        <w:rPr>
          <w:rFonts w:ascii="Helvetica" w:hAnsi="Helvetica"/>
          <w:color w:val="0D0D0D"/>
          <w:shd w:val="clear" w:color="auto" w:fill="FFFFFF"/>
        </w:rPr>
        <w:t xml:space="preserve"> </w:t>
      </w:r>
    </w:p>
    <w:p w14:paraId="7F46EC49" w14:textId="77777777" w:rsidR="009B4C36" w:rsidRDefault="009B4C36">
      <w:pPr>
        <w:pStyle w:val="Default"/>
        <w:spacing w:before="0" w:line="240" w:lineRule="auto"/>
        <w:rPr>
          <w:rFonts w:ascii="Helvetica" w:eastAsia="Helvetica" w:hAnsi="Helvetica" w:cs="Helvetica"/>
          <w:color w:val="0D0D0D"/>
          <w:shd w:val="clear" w:color="auto" w:fill="FFFFFF"/>
        </w:rPr>
      </w:pPr>
    </w:p>
    <w:p w14:paraId="5EE3BA82" w14:textId="386639F8" w:rsidR="009B4C36" w:rsidRDefault="00000000">
      <w:pPr>
        <w:pStyle w:val="Default"/>
        <w:spacing w:before="0" w:line="240" w:lineRule="auto"/>
        <w:rPr>
          <w:rFonts w:ascii="Helvetica" w:eastAsia="Helvetica" w:hAnsi="Helvetica" w:cs="Helvetica"/>
          <w:color w:val="0D0D0D"/>
          <w:shd w:val="clear" w:color="auto" w:fill="FFFFFF"/>
        </w:rPr>
      </w:pPr>
      <w:r>
        <w:rPr>
          <w:rFonts w:ascii="Helvetica" w:hAnsi="Helvetica"/>
          <w:color w:val="0D0D0D"/>
          <w:shd w:val="clear" w:color="auto" w:fill="FFFFFF"/>
          <w:lang w:val="en-US"/>
        </w:rPr>
        <w:lastRenderedPageBreak/>
        <w:t>Azure provides pricing calculators and guidance to help you choose the most cost-effective option for your specific use case.</w:t>
      </w:r>
    </w:p>
    <w:p w14:paraId="4539DCD5" w14:textId="1E0118B2" w:rsidR="009B4C36" w:rsidRDefault="009B4C36">
      <w:pPr>
        <w:pStyle w:val="Default"/>
        <w:tabs>
          <w:tab w:val="left" w:pos="220"/>
          <w:tab w:val="left" w:pos="720"/>
        </w:tabs>
        <w:spacing w:before="0" w:line="240" w:lineRule="auto"/>
        <w:ind w:left="720" w:hanging="720"/>
        <w:rPr>
          <w:rFonts w:ascii="Helvetica" w:eastAsia="Helvetica" w:hAnsi="Helvetica" w:cs="Helvetica"/>
          <w:color w:val="161616"/>
          <w:sz w:val="32"/>
          <w:szCs w:val="32"/>
          <w:shd w:val="clear" w:color="auto" w:fill="FFFFFF"/>
        </w:rPr>
      </w:pPr>
    </w:p>
    <w:p w14:paraId="7AEC4929" w14:textId="6C5C9BF9"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b/>
          <w:bCs/>
          <w:sz w:val="32"/>
          <w:szCs w:val="32"/>
        </w:rPr>
      </w:pPr>
      <w:r>
        <w:rPr>
          <w:rFonts w:ascii="Helvetica" w:hAnsi="Helvetica"/>
          <w:b/>
          <w:bCs/>
          <w:sz w:val="32"/>
          <w:szCs w:val="32"/>
        </w:rPr>
        <w:t>Monitoring</w:t>
      </w:r>
    </w:p>
    <w:p w14:paraId="55BF9138" w14:textId="676EAA1D"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r>
        <w:rPr>
          <w:rFonts w:ascii="Helvetica" w:hAnsi="Helvetica"/>
          <w:lang w:val="en-US"/>
        </w:rPr>
        <w:t xml:space="preserve">  </w:t>
      </w:r>
    </w:p>
    <w:p w14:paraId="3132FDC4" w14:textId="6C4F1E5A"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r>
        <w:rPr>
          <w:rFonts w:ascii="Helvetica" w:hAnsi="Helvetica"/>
          <w:lang w:val="en-US"/>
        </w:rPr>
        <w:t xml:space="preserve">Alerts - we can set the alert </w:t>
      </w:r>
      <w:r w:rsidR="002B1D23">
        <w:rPr>
          <w:rFonts w:ascii="Helvetica" w:hAnsi="Helvetica"/>
          <w:lang w:val="en-US"/>
        </w:rPr>
        <w:t xml:space="preserve">emails </w:t>
      </w:r>
      <w:r>
        <w:rPr>
          <w:rFonts w:ascii="Helvetica" w:hAnsi="Helvetica"/>
          <w:lang w:val="en-US"/>
        </w:rPr>
        <w:t xml:space="preserve">on the </w:t>
      </w:r>
      <w:r w:rsidR="002B1D23">
        <w:rPr>
          <w:rFonts w:ascii="Helvetica" w:hAnsi="Helvetica"/>
          <w:lang w:val="en-US"/>
        </w:rPr>
        <w:t xml:space="preserve">usage </w:t>
      </w:r>
      <w:r>
        <w:rPr>
          <w:rFonts w:ascii="Helvetica" w:hAnsi="Helvetica"/>
          <w:lang w:val="en-US"/>
        </w:rPr>
        <w:t xml:space="preserve">cost </w:t>
      </w:r>
      <w:r w:rsidR="002B1D23">
        <w:rPr>
          <w:rFonts w:ascii="Helvetica" w:hAnsi="Helvetica"/>
          <w:lang w:val="en-US"/>
        </w:rPr>
        <w:t>(</w:t>
      </w:r>
      <w:r>
        <w:rPr>
          <w:rFonts w:ascii="Helvetica" w:hAnsi="Helvetica"/>
          <w:lang w:val="en-US"/>
        </w:rPr>
        <w:t>with</w:t>
      </w:r>
      <w:r w:rsidR="002B1D23">
        <w:rPr>
          <w:rFonts w:ascii="Helvetica" w:hAnsi="Helvetica"/>
          <w:lang w:val="en-US"/>
        </w:rPr>
        <w:t xml:space="preserve"> defining</w:t>
      </w:r>
      <w:r>
        <w:rPr>
          <w:rFonts w:ascii="Helvetica" w:hAnsi="Helvetica"/>
          <w:lang w:val="en-US"/>
        </w:rPr>
        <w:t xml:space="preserve"> a limit</w:t>
      </w:r>
      <w:r w:rsidR="002B1D23">
        <w:rPr>
          <w:rFonts w:ascii="Helvetica" w:hAnsi="Helvetica"/>
          <w:lang w:val="en-US"/>
        </w:rPr>
        <w:t>).</w:t>
      </w:r>
    </w:p>
    <w:p w14:paraId="0C3E1BAD" w14:textId="07E58AA4"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45B87CA9" w14:textId="1D1B3FE1"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r>
        <w:rPr>
          <w:rFonts w:ascii="Helvetica" w:hAnsi="Helvetica"/>
          <w:lang w:val="en-US"/>
        </w:rPr>
        <w:t xml:space="preserve">Metrics - Different types of metrics like </w:t>
      </w:r>
      <w:r w:rsidRPr="00F217EA">
        <w:rPr>
          <w:rFonts w:ascii="Helvetica" w:hAnsi="Helvetica"/>
          <w:b/>
          <w:bCs/>
          <w:lang w:val="en-US"/>
        </w:rPr>
        <w:t xml:space="preserve">CPU </w:t>
      </w:r>
      <w:r w:rsidR="002E5D49" w:rsidRPr="00F217EA">
        <w:rPr>
          <w:rFonts w:ascii="Helvetica" w:hAnsi="Helvetica"/>
          <w:b/>
          <w:bCs/>
          <w:lang w:val="en-US"/>
        </w:rPr>
        <w:t>Utilization</w:t>
      </w:r>
      <w:r w:rsidRPr="00F217EA">
        <w:rPr>
          <w:rFonts w:ascii="Helvetica" w:hAnsi="Helvetica"/>
          <w:b/>
          <w:bCs/>
          <w:lang w:val="en-US"/>
        </w:rPr>
        <w:t xml:space="preserve"> Percentage, </w:t>
      </w:r>
      <w:r w:rsidR="00CF51D5" w:rsidRPr="00F217EA">
        <w:rPr>
          <w:rFonts w:ascii="Helvetica" w:hAnsi="Helvetica"/>
          <w:b/>
          <w:bCs/>
          <w:lang w:val="en-US"/>
        </w:rPr>
        <w:t>DTU Percentage and Data IO Percentage</w:t>
      </w:r>
      <w:r w:rsidR="00AA51C4" w:rsidRPr="00F217EA">
        <w:rPr>
          <w:rFonts w:ascii="Helvetica" w:hAnsi="Helvetica"/>
          <w:b/>
          <w:bCs/>
          <w:lang w:val="en-US"/>
        </w:rPr>
        <w:t>, Data Space Used.</w:t>
      </w:r>
      <w:r>
        <w:rPr>
          <w:rFonts w:ascii="Helvetica" w:hAnsi="Helvetica"/>
          <w:lang w:val="en-US"/>
        </w:rPr>
        <w:t xml:space="preserve"> </w:t>
      </w:r>
    </w:p>
    <w:p w14:paraId="51933DCE" w14:textId="0695E35D"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noProof/>
          <w:lang w:val="en-US"/>
        </w:rPr>
      </w:pPr>
    </w:p>
    <w:p w14:paraId="1708E75D" w14:textId="3DE2326C" w:rsidR="002E5D49" w:rsidRDefault="002E5D4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noProof/>
          <w:lang w:val="en-US"/>
        </w:rPr>
      </w:pPr>
    </w:p>
    <w:p w14:paraId="3B57EA84" w14:textId="01C97E82" w:rsidR="002E5D49" w:rsidRDefault="002E5D4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noProof/>
          <w:lang w:val="en-US"/>
        </w:rPr>
      </w:pPr>
    </w:p>
    <w:p w14:paraId="62B1C00E" w14:textId="71B00312" w:rsidR="002E5D49" w:rsidRDefault="002E5D4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noProof/>
          <w:lang w:val="en-US"/>
        </w:rPr>
      </w:pPr>
    </w:p>
    <w:p w14:paraId="239FD451" w14:textId="1F413B5E" w:rsidR="002E5D49" w:rsidRDefault="002E5D4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noProof/>
          <w:lang w:val="en-US"/>
        </w:rPr>
      </w:pPr>
    </w:p>
    <w:p w14:paraId="4C1F265C" w14:textId="54F75C57" w:rsidR="002E5D49" w:rsidRPr="00675141" w:rsidRDefault="00CF51D5">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b/>
          <w:bCs/>
          <w:noProof/>
          <w:lang w:val="en-US"/>
        </w:rPr>
      </w:pPr>
      <w:r w:rsidRPr="00675141">
        <w:rPr>
          <w:rFonts w:ascii="Helvetica" w:eastAsia="Helvetica" w:hAnsi="Helvetica" w:cs="Helvetica"/>
          <w:b/>
          <w:bCs/>
          <w:noProof/>
          <w:lang w:val="en-US"/>
        </w:rPr>
        <w:drawing>
          <wp:anchor distT="152400" distB="152400" distL="152400" distR="152400" simplePos="0" relativeHeight="251661312" behindDoc="0" locked="0" layoutInCell="1" allowOverlap="1" wp14:anchorId="1BFB2C82" wp14:editId="7EE0C87A">
            <wp:simplePos x="0" y="0"/>
            <wp:positionH relativeFrom="margin">
              <wp:align>right</wp:align>
            </wp:positionH>
            <wp:positionV relativeFrom="line">
              <wp:posOffset>407100</wp:posOffset>
            </wp:positionV>
            <wp:extent cx="6116321" cy="3959513"/>
            <wp:effectExtent l="0" t="0" r="0" b="3175"/>
            <wp:wrapThrough wrapText="bothSides" distL="152400" distR="152400">
              <wp:wrapPolygon edited="1">
                <wp:start x="0" y="0"/>
                <wp:lineTo x="21600" y="0"/>
                <wp:lineTo x="21600" y="21603"/>
                <wp:lineTo x="0" y="21603"/>
                <wp:lineTo x="0" y="0"/>
              </wp:wrapPolygon>
            </wp:wrapThrough>
            <wp:docPr id="1073741828" name="officeArt object" descr="Check Metrics under Monitoring Section.png"/>
            <wp:cNvGraphicFramePr/>
            <a:graphic xmlns:a="http://schemas.openxmlformats.org/drawingml/2006/main">
              <a:graphicData uri="http://schemas.openxmlformats.org/drawingml/2006/picture">
                <pic:pic xmlns:pic="http://schemas.openxmlformats.org/drawingml/2006/picture">
                  <pic:nvPicPr>
                    <pic:cNvPr id="1073741828" name="Check Metrics under Monitoring Section.png" descr="Check Metrics under Monitoring Section.png"/>
                    <pic:cNvPicPr>
                      <a:picLocks noChangeAspect="1"/>
                    </pic:cNvPicPr>
                  </pic:nvPicPr>
                  <pic:blipFill>
                    <a:blip r:embed="rId21"/>
                    <a:stretch>
                      <a:fillRect/>
                    </a:stretch>
                  </pic:blipFill>
                  <pic:spPr>
                    <a:xfrm>
                      <a:off x="0" y="0"/>
                      <a:ext cx="6116321" cy="3959513"/>
                    </a:xfrm>
                    <a:prstGeom prst="rect">
                      <a:avLst/>
                    </a:prstGeom>
                    <a:ln w="12700" cap="flat">
                      <a:noFill/>
                      <a:miter lim="400000"/>
                    </a:ln>
                    <a:effectLst/>
                  </pic:spPr>
                </pic:pic>
              </a:graphicData>
            </a:graphic>
          </wp:anchor>
        </w:drawing>
      </w:r>
      <w:r w:rsidRPr="00675141">
        <w:rPr>
          <w:rFonts w:ascii="Helvetica" w:eastAsia="Helvetica" w:hAnsi="Helvetica" w:cs="Helvetica"/>
          <w:b/>
          <w:bCs/>
          <w:noProof/>
          <w:lang w:val="en-US"/>
        </w:rPr>
        <w:t>Data IO Percentage</w:t>
      </w:r>
    </w:p>
    <w:p w14:paraId="044276FC" w14:textId="3F896D20" w:rsidR="002E5D49" w:rsidRDefault="002E5D4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noProof/>
          <w:lang w:val="en-US"/>
        </w:rPr>
      </w:pPr>
    </w:p>
    <w:p w14:paraId="6AFDF402" w14:textId="578A1BAA" w:rsidR="002E5D49" w:rsidRDefault="002E5D4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noProof/>
          <w:lang w:val="en-US"/>
        </w:rPr>
      </w:pPr>
    </w:p>
    <w:p w14:paraId="703ACA35" w14:textId="447A371D" w:rsidR="002E5D49" w:rsidRDefault="002E5D4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noProof/>
          <w:lang w:val="en-US"/>
        </w:rPr>
      </w:pPr>
    </w:p>
    <w:p w14:paraId="49519B3F" w14:textId="75CEED40" w:rsidR="002E5D49" w:rsidRPr="00675141" w:rsidRDefault="00E9144E">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b/>
          <w:bCs/>
          <w:noProof/>
          <w:lang w:val="en-US"/>
        </w:rPr>
      </w:pPr>
      <w:r w:rsidRPr="00675141">
        <w:rPr>
          <w:rFonts w:ascii="Helvetica" w:eastAsia="Helvetica" w:hAnsi="Helvetica" w:cs="Helvetica"/>
          <w:b/>
          <w:bCs/>
          <w:noProof/>
          <w:lang w:val="en-US"/>
        </w:rPr>
        <w:lastRenderedPageBreak/>
        <w:drawing>
          <wp:anchor distT="152400" distB="152400" distL="152400" distR="152400" simplePos="0" relativeHeight="251671552" behindDoc="0" locked="0" layoutInCell="1" allowOverlap="1" wp14:anchorId="25D6B226" wp14:editId="6AFAB003">
            <wp:simplePos x="0" y="0"/>
            <wp:positionH relativeFrom="margin">
              <wp:align>center</wp:align>
            </wp:positionH>
            <wp:positionV relativeFrom="page">
              <wp:posOffset>1128745</wp:posOffset>
            </wp:positionV>
            <wp:extent cx="6116321" cy="3959513"/>
            <wp:effectExtent l="0" t="0" r="0" b="3175"/>
            <wp:wrapThrough wrapText="bothSides" distL="152400" distR="152400">
              <wp:wrapPolygon edited="1">
                <wp:start x="0" y="0"/>
                <wp:lineTo x="21600" y="0"/>
                <wp:lineTo x="21600" y="21603"/>
                <wp:lineTo x="0" y="21603"/>
                <wp:lineTo x="0" y="0"/>
              </wp:wrapPolygon>
            </wp:wrapThrough>
            <wp:docPr id="1073741830" name="officeArt object" descr="Monitoring DTUs used for a particular timeline.png"/>
            <wp:cNvGraphicFramePr/>
            <a:graphic xmlns:a="http://schemas.openxmlformats.org/drawingml/2006/main">
              <a:graphicData uri="http://schemas.openxmlformats.org/drawingml/2006/picture">
                <pic:pic xmlns:pic="http://schemas.openxmlformats.org/drawingml/2006/picture">
                  <pic:nvPicPr>
                    <pic:cNvPr id="1073741830" name="Monitoring DTUs used for a particular timeline.png" descr="Monitoring DTUs used for a particular timeline.png"/>
                    <pic:cNvPicPr>
                      <a:picLocks noChangeAspect="1"/>
                    </pic:cNvPicPr>
                  </pic:nvPicPr>
                  <pic:blipFill>
                    <a:blip r:embed="rId22"/>
                    <a:stretch>
                      <a:fillRect/>
                    </a:stretch>
                  </pic:blipFill>
                  <pic:spPr>
                    <a:xfrm>
                      <a:off x="0" y="0"/>
                      <a:ext cx="6116321" cy="3959513"/>
                    </a:xfrm>
                    <a:prstGeom prst="rect">
                      <a:avLst/>
                    </a:prstGeom>
                    <a:ln w="12700" cap="flat">
                      <a:noFill/>
                      <a:miter lim="400000"/>
                    </a:ln>
                    <a:effectLst/>
                  </pic:spPr>
                </pic:pic>
              </a:graphicData>
            </a:graphic>
          </wp:anchor>
        </w:drawing>
      </w:r>
      <w:r w:rsidR="00AA6401" w:rsidRPr="00675141">
        <w:rPr>
          <w:rFonts w:ascii="Helvetica" w:hAnsi="Helvetica"/>
          <w:b/>
          <w:bCs/>
          <w:lang w:val="en-US"/>
        </w:rPr>
        <w:t>D</w:t>
      </w:r>
      <w:r w:rsidR="00CF51D5" w:rsidRPr="00675141">
        <w:rPr>
          <w:rFonts w:ascii="Helvetica" w:hAnsi="Helvetica"/>
          <w:b/>
          <w:bCs/>
          <w:lang w:val="en-US"/>
        </w:rPr>
        <w:t>TU Percentage</w:t>
      </w:r>
    </w:p>
    <w:p w14:paraId="387CD233" w14:textId="1228C04A" w:rsidR="002E5D49" w:rsidRDefault="002E5D4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noProof/>
          <w:lang w:val="en-US"/>
        </w:rPr>
      </w:pPr>
    </w:p>
    <w:p w14:paraId="277D1BAA" w14:textId="7E6A7731" w:rsidR="002E5D49" w:rsidRDefault="002E5D4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noProof/>
          <w:lang w:val="en-US"/>
        </w:rPr>
      </w:pPr>
    </w:p>
    <w:p w14:paraId="281E60B3" w14:textId="3CCA770F" w:rsidR="002E5D49" w:rsidRDefault="002E5D49">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noProof/>
          <w:lang w:val="en-US"/>
        </w:rPr>
      </w:pPr>
    </w:p>
    <w:p w14:paraId="148AA108" w14:textId="1FBE26B2"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1B6B50F6"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4AC8FA28"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59CF624A"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3DD0EB12"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5719DC0D"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4283E6F7"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16A81A82"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098A17AB"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4110FD88"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6425B5FC"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0724DE4F"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0B6F15C0"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4D44AEDC" w14:textId="77777777" w:rsidR="00E9144E" w:rsidRDefault="00E9144E">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79E12DE1" w14:textId="77777777" w:rsidR="00E9144E" w:rsidRDefault="00E9144E">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6B56365F" w14:textId="77777777" w:rsidR="00E9144E" w:rsidRDefault="00E9144E">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3102C42A" w14:textId="77777777" w:rsidR="00E9144E" w:rsidRDefault="00E9144E">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0718ABA6" w14:textId="77777777" w:rsidR="00E9144E" w:rsidRDefault="00E9144E">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6BE9B5AD" w14:textId="77777777" w:rsidR="00E9144E" w:rsidRDefault="00E9144E">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0CCC39B7" w14:textId="77777777" w:rsidR="00E9144E" w:rsidRDefault="00E9144E">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4830FCA4" w14:textId="77777777" w:rsidR="00E9144E" w:rsidRDefault="00E9144E">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607CA587" w14:textId="77777777" w:rsidR="00E9144E" w:rsidRDefault="00E9144E">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43497038" w14:textId="77777777" w:rsidR="00E9144E" w:rsidRDefault="00E9144E">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36B702F8" w14:textId="77777777" w:rsidR="00E9144E" w:rsidRDefault="00E9144E">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18B6DC95" w14:textId="7362F752" w:rsidR="009B4C36" w:rsidRPr="00675141"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b/>
          <w:bCs/>
        </w:rPr>
      </w:pPr>
      <w:r w:rsidRPr="00675141">
        <w:rPr>
          <w:rFonts w:ascii="Helvetica" w:hAnsi="Helvetica"/>
          <w:b/>
          <w:bCs/>
          <w:lang w:val="en-US"/>
        </w:rPr>
        <w:t xml:space="preserve">Logs - we can check different types of </w:t>
      </w:r>
      <w:r w:rsidR="002E5D49" w:rsidRPr="00675141">
        <w:rPr>
          <w:rFonts w:ascii="Helvetica" w:hAnsi="Helvetica"/>
          <w:b/>
          <w:bCs/>
          <w:lang w:val="en-US"/>
        </w:rPr>
        <w:t>logs.</w:t>
      </w:r>
    </w:p>
    <w:p w14:paraId="3A390450" w14:textId="77777777"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r>
        <w:rPr>
          <w:rFonts w:ascii="Helvetica" w:eastAsia="Helvetica" w:hAnsi="Helvetica" w:cs="Helvetica"/>
          <w:noProof/>
        </w:rPr>
        <w:drawing>
          <wp:anchor distT="152400" distB="152400" distL="152400" distR="152400" simplePos="0" relativeHeight="251660288" behindDoc="0" locked="0" layoutInCell="1" allowOverlap="1" wp14:anchorId="629A9CA6" wp14:editId="60786D2F">
            <wp:simplePos x="0" y="0"/>
            <wp:positionH relativeFrom="margin">
              <wp:posOffset>-6350</wp:posOffset>
            </wp:positionH>
            <wp:positionV relativeFrom="line">
              <wp:posOffset>225137</wp:posOffset>
            </wp:positionV>
            <wp:extent cx="6116321" cy="3959513"/>
            <wp:effectExtent l="0" t="0" r="0" b="0"/>
            <wp:wrapThrough wrapText="bothSides" distL="152400" distR="152400">
              <wp:wrapPolygon edited="1">
                <wp:start x="0" y="0"/>
                <wp:lineTo x="21600" y="0"/>
                <wp:lineTo x="21600" y="21603"/>
                <wp:lineTo x="0" y="21603"/>
                <wp:lineTo x="0" y="0"/>
              </wp:wrapPolygon>
            </wp:wrapThrough>
            <wp:docPr id="1073741831" name="officeArt object" descr="Check Logs under Monitoring Section.png"/>
            <wp:cNvGraphicFramePr/>
            <a:graphic xmlns:a="http://schemas.openxmlformats.org/drawingml/2006/main">
              <a:graphicData uri="http://schemas.openxmlformats.org/drawingml/2006/picture">
                <pic:pic xmlns:pic="http://schemas.openxmlformats.org/drawingml/2006/picture">
                  <pic:nvPicPr>
                    <pic:cNvPr id="1073741831" name="Check Logs under Monitoring Section.png" descr="Check Logs under Monitoring Section.png"/>
                    <pic:cNvPicPr>
                      <a:picLocks noChangeAspect="1"/>
                    </pic:cNvPicPr>
                  </pic:nvPicPr>
                  <pic:blipFill>
                    <a:blip r:embed="rId23"/>
                    <a:stretch>
                      <a:fillRect/>
                    </a:stretch>
                  </pic:blipFill>
                  <pic:spPr>
                    <a:xfrm>
                      <a:off x="0" y="0"/>
                      <a:ext cx="6116321" cy="3959513"/>
                    </a:xfrm>
                    <a:prstGeom prst="rect">
                      <a:avLst/>
                    </a:prstGeom>
                    <a:ln w="12700" cap="flat">
                      <a:noFill/>
                      <a:miter lim="400000"/>
                    </a:ln>
                    <a:effectLst/>
                  </pic:spPr>
                </pic:pic>
              </a:graphicData>
            </a:graphic>
          </wp:anchor>
        </w:drawing>
      </w:r>
    </w:p>
    <w:p w14:paraId="38675624"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6F607E30" w14:textId="77777777"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r>
        <w:rPr>
          <w:rFonts w:ascii="Helvetica" w:hAnsi="Helvetica"/>
        </w:rPr>
        <w:t xml:space="preserve">  </w:t>
      </w:r>
    </w:p>
    <w:p w14:paraId="63D5F2D8"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673A8167"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27BAFCFB"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3B283784"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7B2AFD21"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4DCFA6D4"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58ED050D"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2A8EDAC1"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325B4CF6"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0204CAD6"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72FFF216"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2890815E"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35DDF47F"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63315509"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48476E4B"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1599CA40"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7B07803C"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55DCF1DF"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2FB9D289"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3CEBA746"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508DD118"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422C6871"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35539824"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21E4FDCE"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65510280" w14:textId="77777777" w:rsidR="00A96C74" w:rsidRDefault="00A96C7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21D2289B" w14:textId="56AF4600" w:rsidR="009B4C36" w:rsidRPr="00A059A3"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b/>
          <w:bCs/>
          <w:u w:val="single"/>
        </w:rPr>
      </w:pPr>
      <w:r w:rsidRPr="00A059A3">
        <w:rPr>
          <w:rFonts w:ascii="Helvetica" w:hAnsi="Helvetica"/>
          <w:b/>
          <w:bCs/>
          <w:u w:val="single"/>
          <w:lang w:val="en-US"/>
        </w:rPr>
        <w:t>Data Migration</w:t>
      </w:r>
      <w:r w:rsidR="00166F32" w:rsidRPr="00A059A3">
        <w:rPr>
          <w:rFonts w:ascii="Helvetica" w:hAnsi="Helvetica"/>
          <w:b/>
          <w:bCs/>
          <w:u w:val="single"/>
          <w:lang w:val="en-US"/>
        </w:rPr>
        <w:t xml:space="preserve"> </w:t>
      </w:r>
      <w:r w:rsidR="00864DE9" w:rsidRPr="00A059A3">
        <w:rPr>
          <w:rFonts w:ascii="Helvetica" w:hAnsi="Helvetica"/>
          <w:b/>
          <w:bCs/>
          <w:u w:val="single"/>
          <w:lang w:val="en-US"/>
        </w:rPr>
        <w:t>from</w:t>
      </w:r>
      <w:r w:rsidR="00166F32" w:rsidRPr="00A059A3">
        <w:rPr>
          <w:rFonts w:ascii="Helvetica" w:hAnsi="Helvetica"/>
          <w:b/>
          <w:bCs/>
          <w:u w:val="single"/>
          <w:lang w:val="en-US"/>
        </w:rPr>
        <w:t xml:space="preserve"> On-Premi</w:t>
      </w:r>
      <w:r w:rsidR="0027693D" w:rsidRPr="00A059A3">
        <w:rPr>
          <w:rFonts w:ascii="Helvetica" w:hAnsi="Helvetica"/>
          <w:b/>
          <w:bCs/>
          <w:u w:val="single"/>
          <w:lang w:val="en-US"/>
        </w:rPr>
        <w:t xml:space="preserve">ses Oracle DB </w:t>
      </w:r>
      <w:r w:rsidR="00166F32" w:rsidRPr="00A059A3">
        <w:rPr>
          <w:rFonts w:ascii="Helvetica" w:hAnsi="Helvetica"/>
          <w:b/>
          <w:bCs/>
          <w:u w:val="single"/>
          <w:lang w:val="en-US"/>
        </w:rPr>
        <w:t>to Azure SQL Server</w:t>
      </w:r>
      <w:r w:rsidR="0027693D" w:rsidRPr="00A059A3">
        <w:rPr>
          <w:rFonts w:ascii="Helvetica" w:hAnsi="Helvetica"/>
          <w:b/>
          <w:bCs/>
          <w:u w:val="single"/>
          <w:lang w:val="en-US"/>
        </w:rPr>
        <w:t xml:space="preserve"> in Cloud</w:t>
      </w:r>
    </w:p>
    <w:p w14:paraId="166C7783"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p>
    <w:p w14:paraId="5A318EB7" w14:textId="2702D5C0" w:rsidR="009B4C36" w:rsidRDefault="00000000"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rPr>
      </w:pPr>
      <w:r>
        <w:rPr>
          <w:rFonts w:ascii="Helvetica" w:hAnsi="Helvetica"/>
          <w:lang w:val="en-US"/>
        </w:rPr>
        <w:t xml:space="preserve">Get </w:t>
      </w:r>
      <w:r w:rsidR="003B682D">
        <w:rPr>
          <w:rFonts w:ascii="Helvetica" w:hAnsi="Helvetica"/>
          <w:lang w:val="en-US"/>
        </w:rPr>
        <w:t>a</w:t>
      </w:r>
      <w:r>
        <w:rPr>
          <w:rFonts w:ascii="Helvetica" w:hAnsi="Helvetica"/>
          <w:lang w:val="en-US"/>
        </w:rPr>
        <w:t xml:space="preserve">ccess to </w:t>
      </w:r>
      <w:r w:rsidRPr="00A64CA4">
        <w:rPr>
          <w:rFonts w:ascii="Helvetica" w:hAnsi="Helvetica"/>
          <w:b/>
          <w:bCs/>
          <w:lang w:val="en-US"/>
        </w:rPr>
        <w:t xml:space="preserve">Jump </w:t>
      </w:r>
      <w:r w:rsidR="003B682D" w:rsidRPr="00A64CA4">
        <w:rPr>
          <w:rFonts w:ascii="Helvetica" w:hAnsi="Helvetica"/>
          <w:b/>
          <w:bCs/>
          <w:lang w:val="en-US"/>
        </w:rPr>
        <w:t>VM server</w:t>
      </w:r>
      <w:r w:rsidR="003B682D">
        <w:rPr>
          <w:rFonts w:ascii="Helvetica" w:hAnsi="Helvetica"/>
          <w:lang w:val="en-US"/>
        </w:rPr>
        <w:t xml:space="preserve"> </w:t>
      </w:r>
      <w:r>
        <w:rPr>
          <w:rFonts w:ascii="Helvetica" w:hAnsi="Helvetica"/>
          <w:lang w:val="en-US"/>
        </w:rPr>
        <w:t xml:space="preserve">and </w:t>
      </w:r>
      <w:r w:rsidRPr="00A64CA4">
        <w:rPr>
          <w:rFonts w:ascii="Helvetica" w:hAnsi="Helvetica"/>
          <w:b/>
          <w:bCs/>
          <w:lang w:val="en-US"/>
        </w:rPr>
        <w:t xml:space="preserve">Production VM </w:t>
      </w:r>
      <w:r w:rsidR="003B682D" w:rsidRPr="00A64CA4">
        <w:rPr>
          <w:rFonts w:ascii="Helvetica" w:hAnsi="Helvetica"/>
          <w:b/>
          <w:bCs/>
          <w:lang w:val="en-US"/>
        </w:rPr>
        <w:t>server</w:t>
      </w:r>
      <w:r w:rsidR="003B682D">
        <w:rPr>
          <w:rFonts w:ascii="Helvetica" w:hAnsi="Helvetica"/>
          <w:lang w:val="en-US"/>
        </w:rPr>
        <w:t xml:space="preserve"> </w:t>
      </w:r>
      <w:r>
        <w:rPr>
          <w:rFonts w:ascii="Helvetica" w:hAnsi="Helvetica"/>
          <w:lang w:val="en-US"/>
        </w:rPr>
        <w:t xml:space="preserve">where DB </w:t>
      </w:r>
      <w:r w:rsidR="00C84021">
        <w:rPr>
          <w:rFonts w:ascii="Helvetica" w:hAnsi="Helvetica"/>
          <w:lang w:val="en-US"/>
        </w:rPr>
        <w:t>is in</w:t>
      </w:r>
      <w:r>
        <w:rPr>
          <w:rFonts w:ascii="Helvetica" w:hAnsi="Helvetica"/>
          <w:lang w:val="en-US"/>
        </w:rPr>
        <w:t xml:space="preserve"> DMZ</w:t>
      </w:r>
      <w:r w:rsidR="003B682D">
        <w:rPr>
          <w:rFonts w:ascii="Helvetica" w:hAnsi="Helvetica"/>
          <w:lang w:val="en-US"/>
        </w:rPr>
        <w:t xml:space="preserve"> </w:t>
      </w:r>
    </w:p>
    <w:p w14:paraId="3A3CF02D" w14:textId="353B949B" w:rsidR="009B4C36" w:rsidRDefault="00000000"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r>
        <w:rPr>
          <w:rFonts w:ascii="Helvetica" w:hAnsi="Helvetica"/>
          <w:lang w:val="en-US"/>
        </w:rPr>
        <w:t xml:space="preserve">Configure the </w:t>
      </w:r>
      <w:r w:rsidR="00AA5E06">
        <w:rPr>
          <w:rFonts w:ascii="Helvetica" w:hAnsi="Helvetica"/>
          <w:b/>
          <w:bCs/>
          <w:lang w:val="en-US"/>
        </w:rPr>
        <w:t>F</w:t>
      </w:r>
      <w:r w:rsidRPr="00A64CA4">
        <w:rPr>
          <w:rFonts w:ascii="Helvetica" w:hAnsi="Helvetica"/>
          <w:b/>
          <w:bCs/>
          <w:lang w:val="en-US"/>
        </w:rPr>
        <w:t>irewall</w:t>
      </w:r>
      <w:r w:rsidR="007030A9">
        <w:rPr>
          <w:rFonts w:ascii="Helvetica" w:hAnsi="Helvetica"/>
          <w:lang w:val="en-US"/>
        </w:rPr>
        <w:t xml:space="preserve"> </w:t>
      </w:r>
      <w:r w:rsidR="00FE227C" w:rsidRPr="00FE227C">
        <w:rPr>
          <w:rFonts w:ascii="Helvetica" w:hAnsi="Helvetica"/>
          <w:b/>
          <w:bCs/>
          <w:lang w:val="en-US"/>
        </w:rPr>
        <w:t>of</w:t>
      </w:r>
      <w:r w:rsidR="007030A9" w:rsidRPr="00FE227C">
        <w:rPr>
          <w:rFonts w:ascii="Helvetica" w:hAnsi="Helvetica"/>
          <w:b/>
          <w:bCs/>
          <w:lang w:val="en-US"/>
        </w:rPr>
        <w:t xml:space="preserve"> On-premises </w:t>
      </w:r>
      <w:r w:rsidR="00FE227C" w:rsidRPr="00FE227C">
        <w:rPr>
          <w:rFonts w:ascii="Helvetica" w:hAnsi="Helvetica"/>
          <w:b/>
          <w:bCs/>
          <w:lang w:val="en-US"/>
        </w:rPr>
        <w:t xml:space="preserve">Production </w:t>
      </w:r>
      <w:r w:rsidR="007030A9" w:rsidRPr="00FE227C">
        <w:rPr>
          <w:rFonts w:ascii="Helvetica" w:hAnsi="Helvetica"/>
          <w:b/>
          <w:bCs/>
          <w:lang w:val="en-US"/>
        </w:rPr>
        <w:t>VM</w:t>
      </w:r>
      <w:r>
        <w:rPr>
          <w:rFonts w:ascii="Helvetica" w:hAnsi="Helvetica"/>
          <w:lang w:val="en-US"/>
        </w:rPr>
        <w:t xml:space="preserve"> for </w:t>
      </w:r>
      <w:r w:rsidRPr="00FE227C">
        <w:rPr>
          <w:rFonts w:ascii="Helvetica" w:hAnsi="Helvetica"/>
          <w:lang w:val="en-US"/>
        </w:rPr>
        <w:t>Outbound requests</w:t>
      </w:r>
      <w:r w:rsidRPr="00A64CA4">
        <w:rPr>
          <w:rFonts w:ascii="Helvetica" w:hAnsi="Helvetica"/>
          <w:b/>
          <w:bCs/>
          <w:lang w:val="en-US"/>
        </w:rPr>
        <w:t xml:space="preserve"> </w:t>
      </w:r>
      <w:r w:rsidRPr="00FE227C">
        <w:rPr>
          <w:rFonts w:ascii="Helvetica" w:hAnsi="Helvetica"/>
          <w:lang w:val="en-US"/>
        </w:rPr>
        <w:t>towards</w:t>
      </w:r>
      <w:r w:rsidRPr="00A64CA4">
        <w:rPr>
          <w:rFonts w:ascii="Helvetica" w:hAnsi="Helvetica"/>
          <w:b/>
          <w:bCs/>
          <w:lang w:val="en-US"/>
        </w:rPr>
        <w:t xml:space="preserve"> Azure Portal</w:t>
      </w:r>
    </w:p>
    <w:p w14:paraId="5093E28E" w14:textId="16923FE2" w:rsidR="00E0455E" w:rsidRDefault="00E0455E" w:rsidP="00E0455E">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r>
        <w:rPr>
          <w:rFonts w:ascii="Helvetica" w:hAnsi="Helvetica"/>
          <w:lang w:val="en-US"/>
        </w:rPr>
        <w:t xml:space="preserve">And the same way, we need to configure </w:t>
      </w:r>
      <w:r>
        <w:rPr>
          <w:rFonts w:ascii="Helvetica" w:hAnsi="Helvetica"/>
          <w:b/>
          <w:bCs/>
          <w:lang w:val="en-US"/>
        </w:rPr>
        <w:t>F</w:t>
      </w:r>
      <w:r w:rsidRPr="00A64CA4">
        <w:rPr>
          <w:rFonts w:ascii="Helvetica" w:hAnsi="Helvetica"/>
          <w:b/>
          <w:bCs/>
          <w:lang w:val="en-US"/>
        </w:rPr>
        <w:t>irewall</w:t>
      </w:r>
      <w:r>
        <w:rPr>
          <w:rFonts w:ascii="Helvetica" w:hAnsi="Helvetica"/>
          <w:lang w:val="en-US"/>
        </w:rPr>
        <w:t xml:space="preserve"> </w:t>
      </w:r>
      <w:r w:rsidR="00FE227C" w:rsidRPr="00FE227C">
        <w:rPr>
          <w:rFonts w:ascii="Helvetica" w:hAnsi="Helvetica"/>
          <w:b/>
          <w:bCs/>
          <w:lang w:val="en-US"/>
        </w:rPr>
        <w:t>of</w:t>
      </w:r>
      <w:r>
        <w:rPr>
          <w:rFonts w:ascii="Helvetica" w:hAnsi="Helvetica"/>
          <w:lang w:val="en-US"/>
        </w:rPr>
        <w:t xml:space="preserve"> </w:t>
      </w:r>
      <w:r w:rsidRPr="00A64CA4">
        <w:rPr>
          <w:rFonts w:ascii="Helvetica" w:hAnsi="Helvetica"/>
          <w:b/>
          <w:bCs/>
          <w:lang w:val="en-US"/>
        </w:rPr>
        <w:t>Azure Portal</w:t>
      </w:r>
      <w:r>
        <w:rPr>
          <w:rFonts w:ascii="Helvetica" w:hAnsi="Helvetica"/>
          <w:b/>
          <w:bCs/>
          <w:lang w:val="en-US"/>
        </w:rPr>
        <w:t xml:space="preserve"> </w:t>
      </w:r>
      <w:r>
        <w:rPr>
          <w:rFonts w:ascii="Helvetica" w:hAnsi="Helvetica"/>
          <w:lang w:val="en-US"/>
        </w:rPr>
        <w:t xml:space="preserve">to allow the inbound requests from </w:t>
      </w:r>
      <w:r w:rsidRPr="00E0455E">
        <w:rPr>
          <w:rFonts w:ascii="Helvetica" w:hAnsi="Helvetica"/>
          <w:b/>
          <w:bCs/>
          <w:lang w:val="en-US"/>
        </w:rPr>
        <w:t>On-Premises</w:t>
      </w:r>
      <w:r>
        <w:rPr>
          <w:rFonts w:ascii="Helvetica" w:hAnsi="Helvetica"/>
          <w:lang w:val="en-US"/>
        </w:rPr>
        <w:t xml:space="preserve"> </w:t>
      </w:r>
      <w:r w:rsidRPr="00A64CA4">
        <w:rPr>
          <w:rFonts w:ascii="Helvetica" w:hAnsi="Helvetica"/>
          <w:b/>
          <w:bCs/>
          <w:lang w:val="en-US"/>
        </w:rPr>
        <w:t>Production VM server</w:t>
      </w:r>
      <w:r>
        <w:rPr>
          <w:rFonts w:ascii="Helvetica" w:hAnsi="Helvetica"/>
          <w:b/>
          <w:bCs/>
          <w:lang w:val="en-US"/>
        </w:rPr>
        <w:t>.</w:t>
      </w:r>
    </w:p>
    <w:p w14:paraId="1AAA383F" w14:textId="11D1108C" w:rsidR="00FE227C" w:rsidRPr="00E0455E" w:rsidRDefault="00FE227C" w:rsidP="00E0455E">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r w:rsidRPr="00FE227C">
        <w:rPr>
          <w:rFonts w:ascii="Helvetica" w:hAnsi="Helvetica"/>
          <w:lang w:val="en-US"/>
        </w:rPr>
        <w:t>Configure</w:t>
      </w:r>
      <w:r>
        <w:rPr>
          <w:rFonts w:ascii="Helvetica" w:hAnsi="Helvetica"/>
          <w:b/>
          <w:bCs/>
          <w:lang w:val="en-US"/>
        </w:rPr>
        <w:t xml:space="preserve"> Firewall </w:t>
      </w:r>
      <w:r>
        <w:rPr>
          <w:rFonts w:ascii="Helvetica" w:hAnsi="Helvetica"/>
          <w:lang w:val="en-US"/>
        </w:rPr>
        <w:t xml:space="preserve">will whitelist the IP </w:t>
      </w:r>
      <w:proofErr w:type="gramStart"/>
      <w:r>
        <w:rPr>
          <w:rFonts w:ascii="Helvetica" w:hAnsi="Helvetica"/>
          <w:lang w:val="en-US"/>
        </w:rPr>
        <w:t>addresses</w:t>
      </w:r>
      <w:proofErr w:type="gramEnd"/>
    </w:p>
    <w:p w14:paraId="40291964" w14:textId="073A82D2" w:rsidR="00864DE9" w:rsidRPr="00FA27CB" w:rsidRDefault="00864DE9"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Pr>
          <w:rFonts w:ascii="Helvetica" w:hAnsi="Helvetica"/>
          <w:lang w:val="en-US"/>
        </w:rPr>
        <w:t xml:space="preserve">Create the </w:t>
      </w:r>
      <w:r w:rsidRPr="00A64CA4">
        <w:rPr>
          <w:rFonts w:ascii="Helvetica" w:hAnsi="Helvetica"/>
          <w:b/>
          <w:bCs/>
          <w:lang w:val="en-US"/>
        </w:rPr>
        <w:t>Storage Account</w:t>
      </w:r>
      <w:r w:rsidR="000D450D">
        <w:rPr>
          <w:rFonts w:ascii="Helvetica" w:hAnsi="Helvetica"/>
          <w:b/>
          <w:bCs/>
          <w:lang w:val="en-US"/>
        </w:rPr>
        <w:t xml:space="preserve"> </w:t>
      </w:r>
      <w:r w:rsidR="000D450D">
        <w:rPr>
          <w:rFonts w:ascii="Helvetica" w:hAnsi="Helvetica"/>
          <w:lang w:val="en-US"/>
        </w:rPr>
        <w:t xml:space="preserve">(using this </w:t>
      </w:r>
      <w:r w:rsidR="00F613D5">
        <w:rPr>
          <w:rFonts w:ascii="Helvetica" w:hAnsi="Helvetica"/>
          <w:lang w:val="en-US"/>
        </w:rPr>
        <w:t>account,</w:t>
      </w:r>
      <w:r w:rsidR="000D450D">
        <w:rPr>
          <w:rFonts w:ascii="Helvetica" w:hAnsi="Helvetica"/>
          <w:lang w:val="en-US"/>
        </w:rPr>
        <w:t xml:space="preserve"> we can access the container/folder/files in Azure Blob Storage in Azure Portal)</w:t>
      </w:r>
    </w:p>
    <w:p w14:paraId="237FC253" w14:textId="38FA5755" w:rsidR="00A97599" w:rsidRPr="00A97599" w:rsidRDefault="00A97599"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sidRPr="00A97599">
        <w:rPr>
          <w:rFonts w:ascii="Helvetica" w:hAnsi="Helvetica"/>
          <w:lang w:val="en-US"/>
        </w:rPr>
        <w:t>To create data factory instances, the user account you use to log in to Azure must be assigned a </w:t>
      </w:r>
      <w:r w:rsidRPr="00A64CA4">
        <w:rPr>
          <w:rFonts w:ascii="Helvetica" w:hAnsi="Helvetica"/>
          <w:b/>
          <w:bCs/>
          <w:lang w:val="en-US"/>
        </w:rPr>
        <w:t>Contributor</w:t>
      </w:r>
      <w:r w:rsidRPr="00A97599">
        <w:rPr>
          <w:rFonts w:ascii="Helvetica" w:hAnsi="Helvetica"/>
          <w:lang w:val="en-US"/>
        </w:rPr>
        <w:t> or </w:t>
      </w:r>
      <w:r w:rsidRPr="00A64CA4">
        <w:rPr>
          <w:rFonts w:ascii="Helvetica" w:hAnsi="Helvetica"/>
          <w:b/>
          <w:bCs/>
          <w:lang w:val="en-US"/>
        </w:rPr>
        <w:t>Owner</w:t>
      </w:r>
      <w:r w:rsidRPr="00A97599">
        <w:rPr>
          <w:rFonts w:ascii="Helvetica" w:hAnsi="Helvetica"/>
          <w:lang w:val="en-US"/>
        </w:rPr>
        <w:t> role or must be an </w:t>
      </w:r>
      <w:r w:rsidR="00A64CA4" w:rsidRPr="00A64CA4">
        <w:rPr>
          <w:rFonts w:ascii="Helvetica" w:hAnsi="Helvetica"/>
          <w:b/>
          <w:bCs/>
          <w:lang w:val="en-US"/>
        </w:rPr>
        <w:t>A</w:t>
      </w:r>
      <w:r w:rsidRPr="00A64CA4">
        <w:rPr>
          <w:rFonts w:ascii="Helvetica" w:hAnsi="Helvetica"/>
          <w:b/>
          <w:bCs/>
          <w:lang w:val="en-US"/>
        </w:rPr>
        <w:t>dministrator</w:t>
      </w:r>
      <w:r w:rsidRPr="00A97599">
        <w:rPr>
          <w:rFonts w:ascii="Helvetica" w:hAnsi="Helvetica"/>
          <w:lang w:val="en-US"/>
        </w:rPr>
        <w:t> of the Azure subscription</w:t>
      </w:r>
      <w:r>
        <w:rPr>
          <w:rFonts w:ascii="Helvetica" w:hAnsi="Helvetica"/>
          <w:lang w:val="en-US"/>
        </w:rPr>
        <w:t>.</w:t>
      </w:r>
    </w:p>
    <w:p w14:paraId="4ED6C530" w14:textId="76F536CF" w:rsidR="009B4C36" w:rsidRPr="00A64CA4" w:rsidRDefault="00864DE9"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r>
        <w:rPr>
          <w:rFonts w:ascii="Helvetica" w:hAnsi="Helvetica"/>
          <w:lang w:val="en-US"/>
        </w:rPr>
        <w:t xml:space="preserve">Use Azure Portal and create and configure </w:t>
      </w:r>
      <w:r w:rsidRPr="00A64CA4">
        <w:rPr>
          <w:rFonts w:ascii="Helvetica" w:hAnsi="Helvetica"/>
          <w:b/>
          <w:bCs/>
          <w:lang w:val="en-US"/>
        </w:rPr>
        <w:t>Azure Data Factory</w:t>
      </w:r>
      <w:r w:rsidR="00392DAB">
        <w:rPr>
          <w:rFonts w:ascii="Helvetica" w:hAnsi="Helvetica"/>
          <w:lang w:val="en-US"/>
        </w:rPr>
        <w:t xml:space="preserve"> using the </w:t>
      </w:r>
      <w:r w:rsidR="00392DAB" w:rsidRPr="00A64CA4">
        <w:rPr>
          <w:rFonts w:ascii="Helvetica" w:hAnsi="Helvetica"/>
          <w:b/>
          <w:bCs/>
          <w:lang w:val="en-US"/>
        </w:rPr>
        <w:t xml:space="preserve">Azure Subscription </w:t>
      </w:r>
      <w:r w:rsidR="00392DAB" w:rsidRPr="00A64CA4">
        <w:rPr>
          <w:rFonts w:ascii="Helvetica" w:hAnsi="Helvetica"/>
          <w:lang w:val="en-US"/>
        </w:rPr>
        <w:t>and the</w:t>
      </w:r>
      <w:r w:rsidR="00392DAB" w:rsidRPr="00A64CA4">
        <w:rPr>
          <w:rFonts w:ascii="Helvetica" w:hAnsi="Helvetica"/>
          <w:b/>
          <w:bCs/>
          <w:lang w:val="en-US"/>
        </w:rPr>
        <w:t xml:space="preserve"> Resource Group</w:t>
      </w:r>
      <w:r w:rsidR="00A64CA4">
        <w:rPr>
          <w:rFonts w:ascii="Helvetica" w:hAnsi="Helvetica"/>
          <w:b/>
          <w:bCs/>
          <w:lang w:val="en-US"/>
        </w:rPr>
        <w:t>.</w:t>
      </w:r>
      <w:r w:rsidRPr="00A64CA4">
        <w:rPr>
          <w:rFonts w:ascii="Helvetica" w:hAnsi="Helvetica"/>
          <w:b/>
          <w:bCs/>
          <w:lang w:val="en-US"/>
        </w:rPr>
        <w:t xml:space="preserve"> </w:t>
      </w:r>
    </w:p>
    <w:p w14:paraId="7F4A05D8" w14:textId="4F34FCEB" w:rsidR="00392DAB" w:rsidRPr="00FA27CB" w:rsidRDefault="00F70C46"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Pr>
          <w:rFonts w:ascii="Helvetica" w:hAnsi="Helvetica"/>
          <w:lang w:val="en-US"/>
        </w:rPr>
        <w:t xml:space="preserve">Use </w:t>
      </w:r>
      <w:r w:rsidRPr="00A64CA4">
        <w:rPr>
          <w:rFonts w:ascii="Helvetica" w:hAnsi="Helvetica"/>
          <w:b/>
          <w:bCs/>
          <w:lang w:val="en-US"/>
        </w:rPr>
        <w:t>Copy Data Tool</w:t>
      </w:r>
      <w:r>
        <w:rPr>
          <w:rFonts w:ascii="Helvetica" w:hAnsi="Helvetica"/>
          <w:lang w:val="en-US"/>
        </w:rPr>
        <w:t xml:space="preserve"> and create the </w:t>
      </w:r>
      <w:r w:rsidR="00A64CA4" w:rsidRPr="00A64CA4">
        <w:rPr>
          <w:rFonts w:ascii="Helvetica" w:hAnsi="Helvetica"/>
          <w:b/>
          <w:bCs/>
          <w:lang w:val="en-US"/>
        </w:rPr>
        <w:t>P</w:t>
      </w:r>
      <w:r w:rsidR="00392DAB" w:rsidRPr="00A64CA4">
        <w:rPr>
          <w:rFonts w:ascii="Helvetica" w:hAnsi="Helvetica"/>
          <w:b/>
          <w:bCs/>
          <w:lang w:val="en-US"/>
        </w:rPr>
        <w:t>ipeline</w:t>
      </w:r>
      <w:r w:rsidR="00A74589" w:rsidRPr="00A64CA4">
        <w:rPr>
          <w:rFonts w:ascii="Helvetica" w:hAnsi="Helvetica"/>
          <w:b/>
          <w:bCs/>
          <w:lang w:val="en-US"/>
        </w:rPr>
        <w:t xml:space="preserve"> (</w:t>
      </w:r>
      <w:r w:rsidR="00A64CA4" w:rsidRPr="00A64CA4">
        <w:rPr>
          <w:rFonts w:ascii="Helvetica" w:hAnsi="Helvetica"/>
          <w:b/>
          <w:bCs/>
          <w:lang w:val="en-US"/>
        </w:rPr>
        <w:t>T</w:t>
      </w:r>
      <w:r w:rsidR="00A74589" w:rsidRPr="00A64CA4">
        <w:rPr>
          <w:rFonts w:ascii="Helvetica" w:hAnsi="Helvetica"/>
          <w:b/>
          <w:bCs/>
          <w:lang w:val="en-US"/>
        </w:rPr>
        <w:t>ask)</w:t>
      </w:r>
      <w:r w:rsidR="00392DAB" w:rsidRPr="00A64CA4">
        <w:rPr>
          <w:rFonts w:ascii="Helvetica" w:hAnsi="Helvetica"/>
          <w:b/>
          <w:bCs/>
          <w:lang w:val="en-US"/>
        </w:rPr>
        <w:t>.</w:t>
      </w:r>
      <w:r w:rsidR="00392DAB">
        <w:rPr>
          <w:rFonts w:ascii="Helvetica" w:hAnsi="Helvetica"/>
          <w:lang w:val="en-US"/>
        </w:rPr>
        <w:t xml:space="preserve"> </w:t>
      </w:r>
    </w:p>
    <w:p w14:paraId="3AFFE00B" w14:textId="1BD4C8DD" w:rsidR="00F70C46" w:rsidRPr="00FA27CB" w:rsidRDefault="00A74589"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sidRPr="00FA27CB">
        <w:rPr>
          <w:rFonts w:ascii="Helvetica" w:hAnsi="Helvetica"/>
          <w:lang w:val="en-US"/>
        </w:rPr>
        <w:t>Pipeline/</w:t>
      </w:r>
      <w:r w:rsidR="00392DAB" w:rsidRPr="00FA27CB">
        <w:rPr>
          <w:rFonts w:ascii="Helvetica" w:hAnsi="Helvetica"/>
          <w:lang w:val="en-US"/>
        </w:rPr>
        <w:t>Task</w:t>
      </w:r>
      <w:r w:rsidR="00392DAB">
        <w:rPr>
          <w:rFonts w:ascii="Helvetica" w:hAnsi="Helvetica"/>
          <w:lang w:val="en-US"/>
        </w:rPr>
        <w:t xml:space="preserve"> </w:t>
      </w:r>
      <w:r w:rsidR="00961BC1">
        <w:rPr>
          <w:rFonts w:ascii="Helvetica" w:hAnsi="Helvetica"/>
          <w:lang w:val="en-US"/>
        </w:rPr>
        <w:t>performs</w:t>
      </w:r>
      <w:r w:rsidR="00392DAB">
        <w:rPr>
          <w:rFonts w:ascii="Helvetica" w:hAnsi="Helvetica"/>
          <w:lang w:val="en-US"/>
        </w:rPr>
        <w:t xml:space="preserve"> copying the data from Source data store (Oracle DB) to Destination data store (Azure SQL DB).</w:t>
      </w:r>
    </w:p>
    <w:p w14:paraId="693C6C71" w14:textId="5DD8A62F" w:rsidR="00392DAB" w:rsidRPr="00A64CA4" w:rsidRDefault="00392DAB"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r w:rsidRPr="00FA27CB">
        <w:rPr>
          <w:rFonts w:ascii="Helvetica" w:hAnsi="Helvetica"/>
          <w:lang w:val="en-US"/>
        </w:rPr>
        <w:t xml:space="preserve">The </w:t>
      </w:r>
      <w:r w:rsidR="00A64CA4">
        <w:rPr>
          <w:rFonts w:ascii="Helvetica" w:hAnsi="Helvetica"/>
          <w:lang w:val="en-US"/>
        </w:rPr>
        <w:t>T</w:t>
      </w:r>
      <w:r w:rsidRPr="00FA27CB">
        <w:rPr>
          <w:rFonts w:ascii="Helvetica" w:hAnsi="Helvetica"/>
          <w:lang w:val="en-US"/>
        </w:rPr>
        <w:t>ask/</w:t>
      </w:r>
      <w:r w:rsidR="00A64CA4">
        <w:rPr>
          <w:rFonts w:ascii="Helvetica" w:hAnsi="Helvetica"/>
          <w:lang w:val="en-US"/>
        </w:rPr>
        <w:t>P</w:t>
      </w:r>
      <w:r w:rsidRPr="00FA27CB">
        <w:rPr>
          <w:rFonts w:ascii="Helvetica" w:hAnsi="Helvetica"/>
          <w:lang w:val="en-US"/>
        </w:rPr>
        <w:t xml:space="preserve">ipeline has 2 parts such as </w:t>
      </w:r>
      <w:r w:rsidRPr="00A64CA4">
        <w:rPr>
          <w:rFonts w:ascii="Helvetica" w:hAnsi="Helvetica"/>
          <w:b/>
          <w:bCs/>
          <w:lang w:val="en-US"/>
        </w:rPr>
        <w:t>‘Source data store’</w:t>
      </w:r>
      <w:r w:rsidRPr="00A64CA4">
        <w:rPr>
          <w:rFonts w:ascii="Helvetica" w:hAnsi="Helvetica"/>
          <w:b/>
          <w:bCs/>
          <w:lang w:val="en-US"/>
        </w:rPr>
        <w:t xml:space="preserve"> </w:t>
      </w:r>
      <w:r w:rsidRPr="00A64CA4">
        <w:rPr>
          <w:rFonts w:ascii="Helvetica" w:hAnsi="Helvetica"/>
          <w:lang w:val="en-US"/>
        </w:rPr>
        <w:t>and</w:t>
      </w:r>
      <w:r w:rsidRPr="00A64CA4">
        <w:rPr>
          <w:rFonts w:ascii="Helvetica" w:hAnsi="Helvetica"/>
          <w:b/>
          <w:bCs/>
          <w:lang w:val="en-US"/>
        </w:rPr>
        <w:t xml:space="preserve"> </w:t>
      </w:r>
      <w:r w:rsidRPr="00A64CA4">
        <w:rPr>
          <w:rFonts w:ascii="Helvetica" w:hAnsi="Helvetica"/>
          <w:b/>
          <w:bCs/>
          <w:lang w:val="en-US"/>
        </w:rPr>
        <w:t>‘</w:t>
      </w:r>
      <w:r w:rsidRPr="00A64CA4">
        <w:rPr>
          <w:rFonts w:ascii="Helvetica" w:hAnsi="Helvetica"/>
          <w:b/>
          <w:bCs/>
          <w:lang w:val="en-US"/>
        </w:rPr>
        <w:t>Destination</w:t>
      </w:r>
      <w:r w:rsidRPr="00A64CA4">
        <w:rPr>
          <w:rFonts w:ascii="Helvetica" w:hAnsi="Helvetica"/>
          <w:b/>
          <w:bCs/>
          <w:lang w:val="en-US"/>
        </w:rPr>
        <w:t xml:space="preserve"> data </w:t>
      </w:r>
      <w:r w:rsidR="00A74589" w:rsidRPr="00A64CA4">
        <w:rPr>
          <w:rFonts w:ascii="Helvetica" w:hAnsi="Helvetica"/>
          <w:b/>
          <w:bCs/>
          <w:lang w:val="en-US"/>
        </w:rPr>
        <w:t>store’.</w:t>
      </w:r>
    </w:p>
    <w:p w14:paraId="1F387AE4" w14:textId="024445C1" w:rsidR="00392DAB" w:rsidRPr="00A64CA4" w:rsidRDefault="00392DAB"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r>
        <w:rPr>
          <w:rFonts w:ascii="Helvetica" w:hAnsi="Helvetica"/>
          <w:lang w:val="en-US"/>
        </w:rPr>
        <w:t xml:space="preserve">As part of </w:t>
      </w:r>
      <w:r w:rsidRPr="00FA27CB">
        <w:rPr>
          <w:rFonts w:ascii="Helvetica" w:hAnsi="Helvetica"/>
          <w:lang w:val="en-US"/>
        </w:rPr>
        <w:t>‘Source data store’</w:t>
      </w:r>
      <w:r>
        <w:rPr>
          <w:rFonts w:ascii="Helvetica" w:hAnsi="Helvetica"/>
          <w:lang w:val="en-US"/>
        </w:rPr>
        <w:t xml:space="preserve">, Create a </w:t>
      </w:r>
      <w:r w:rsidRPr="00A64CA4">
        <w:rPr>
          <w:rFonts w:ascii="Helvetica" w:hAnsi="Helvetica"/>
          <w:b/>
          <w:bCs/>
          <w:lang w:val="en-US"/>
        </w:rPr>
        <w:t>‘LinkedService’ to Oracle DB to connect to Source data store.</w:t>
      </w:r>
    </w:p>
    <w:p w14:paraId="34C3A89E" w14:textId="4FB767EB" w:rsidR="00392DAB" w:rsidRPr="00392DAB" w:rsidRDefault="00392DAB" w:rsidP="00392DAB">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Pr>
          <w:rFonts w:ascii="Helvetica" w:hAnsi="Helvetica"/>
          <w:lang w:val="en-US"/>
        </w:rPr>
        <w:t>As part of creation</w:t>
      </w:r>
      <w:r>
        <w:rPr>
          <w:rFonts w:ascii="Helvetica" w:hAnsi="Helvetica"/>
          <w:lang w:val="en-US"/>
        </w:rPr>
        <w:t xml:space="preserve"> of </w:t>
      </w:r>
      <w:r w:rsidRPr="00A64CA4">
        <w:rPr>
          <w:rFonts w:ascii="Helvetica" w:hAnsi="Helvetica"/>
          <w:b/>
          <w:bCs/>
          <w:lang w:val="en-US"/>
        </w:rPr>
        <w:t>a ‘LinkedService’ to Oracle DB</w:t>
      </w:r>
      <w:r>
        <w:rPr>
          <w:rFonts w:ascii="Helvetica" w:hAnsi="Helvetica"/>
          <w:lang w:val="en-US"/>
        </w:rPr>
        <w:t xml:space="preserve">, create and install </w:t>
      </w:r>
      <w:r w:rsidRPr="00A64CA4">
        <w:rPr>
          <w:rFonts w:ascii="Helvetica" w:hAnsi="Helvetica"/>
          <w:b/>
          <w:bCs/>
          <w:lang w:val="en-US"/>
        </w:rPr>
        <w:t xml:space="preserve">SHIR </w:t>
      </w:r>
      <w:r w:rsidR="00A64CA4">
        <w:rPr>
          <w:rFonts w:ascii="Helvetica" w:hAnsi="Helvetica"/>
          <w:b/>
          <w:bCs/>
          <w:lang w:val="en-US"/>
        </w:rPr>
        <w:t>(</w:t>
      </w:r>
      <w:r w:rsidRPr="00A64CA4">
        <w:rPr>
          <w:rFonts w:ascii="Helvetica" w:hAnsi="Helvetica"/>
          <w:b/>
          <w:bCs/>
          <w:lang w:val="en-US"/>
        </w:rPr>
        <w:t>Self Host Integration Runtime</w:t>
      </w:r>
      <w:r w:rsidR="00A64CA4">
        <w:rPr>
          <w:rFonts w:ascii="Helvetica" w:hAnsi="Helvetica"/>
          <w:b/>
          <w:bCs/>
          <w:lang w:val="en-US"/>
        </w:rPr>
        <w:t>)</w:t>
      </w:r>
      <w:r>
        <w:rPr>
          <w:rFonts w:ascii="Helvetica" w:hAnsi="Helvetica"/>
          <w:lang w:val="en-US"/>
        </w:rPr>
        <w:t xml:space="preserve"> in On-</w:t>
      </w:r>
      <w:r w:rsidRPr="00512D5B">
        <w:rPr>
          <w:rFonts w:ascii="Helvetica" w:hAnsi="Helvetica"/>
          <w:lang w:val="en-US"/>
        </w:rPr>
        <w:t xml:space="preserve">Premises VM and register the same with </w:t>
      </w:r>
      <w:r w:rsidRPr="00A64CA4">
        <w:rPr>
          <w:rFonts w:ascii="Helvetica" w:hAnsi="Helvetica"/>
          <w:b/>
          <w:bCs/>
          <w:lang w:val="en-US"/>
        </w:rPr>
        <w:t>Azure Data Factory</w:t>
      </w:r>
      <w:r w:rsidRPr="00A64CA4">
        <w:rPr>
          <w:rFonts w:ascii="Helvetica" w:hAnsi="Helvetica"/>
          <w:b/>
          <w:bCs/>
          <w:lang w:val="en-US"/>
        </w:rPr>
        <w:t xml:space="preserve"> </w:t>
      </w:r>
      <w:r w:rsidRPr="00FE2951">
        <w:rPr>
          <w:rFonts w:ascii="Helvetica" w:hAnsi="Helvetica"/>
          <w:lang w:val="en-US"/>
        </w:rPr>
        <w:t>using the</w:t>
      </w:r>
      <w:r w:rsidRPr="00A64CA4">
        <w:rPr>
          <w:rFonts w:ascii="Helvetica" w:hAnsi="Helvetica"/>
          <w:b/>
          <w:bCs/>
          <w:lang w:val="en-US"/>
        </w:rPr>
        <w:t xml:space="preserve"> key</w:t>
      </w:r>
      <w:r w:rsidRPr="00FA27CB">
        <w:rPr>
          <w:rFonts w:ascii="Helvetica" w:hAnsi="Helvetica"/>
          <w:lang w:val="en-US"/>
        </w:rPr>
        <w:t>.</w:t>
      </w:r>
    </w:p>
    <w:p w14:paraId="5F129EEF" w14:textId="06B01C46" w:rsidR="009B4C36" w:rsidRDefault="00000000"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sidRPr="00FA27CB">
        <w:rPr>
          <w:rFonts w:ascii="Helvetica" w:hAnsi="Helvetica"/>
          <w:lang w:val="en-US"/>
        </w:rPr>
        <w:t>SHIR</w:t>
      </w:r>
      <w:r>
        <w:rPr>
          <w:rFonts w:ascii="Helvetica" w:hAnsi="Helvetica"/>
          <w:lang w:val="en-US"/>
        </w:rPr>
        <w:t xml:space="preserve"> will act as </w:t>
      </w:r>
      <w:r w:rsidRPr="00A64CA4">
        <w:rPr>
          <w:rFonts w:ascii="Helvetica" w:hAnsi="Helvetica"/>
          <w:b/>
          <w:bCs/>
          <w:lang w:val="en-US"/>
        </w:rPr>
        <w:t>an agent</w:t>
      </w:r>
      <w:r>
        <w:rPr>
          <w:rFonts w:ascii="Helvetica" w:hAnsi="Helvetica"/>
          <w:lang w:val="en-US"/>
        </w:rPr>
        <w:t xml:space="preserve"> in </w:t>
      </w:r>
      <w:r w:rsidR="00A11272">
        <w:rPr>
          <w:rFonts w:ascii="Helvetica" w:hAnsi="Helvetica"/>
          <w:lang w:val="en-US"/>
        </w:rPr>
        <w:t xml:space="preserve">On-Premises </w:t>
      </w:r>
      <w:r>
        <w:rPr>
          <w:rFonts w:ascii="Helvetica" w:hAnsi="Helvetica"/>
          <w:lang w:val="en-US"/>
        </w:rPr>
        <w:t>VM in DMZ to connect to Oracle DB</w:t>
      </w:r>
    </w:p>
    <w:p w14:paraId="5BE3EB4E" w14:textId="33FD78E1" w:rsidR="00A64CA4" w:rsidRPr="00FA27CB" w:rsidRDefault="00A64CA4"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Pr>
          <w:rFonts w:ascii="Helvetica" w:hAnsi="Helvetica"/>
          <w:lang w:val="en-US"/>
        </w:rPr>
        <w:t xml:space="preserve">And then select the created SHIR to configure and create the </w:t>
      </w:r>
      <w:r w:rsidRPr="00FA27CB">
        <w:rPr>
          <w:rFonts w:ascii="Helvetica" w:hAnsi="Helvetica"/>
          <w:lang w:val="en-US"/>
        </w:rPr>
        <w:t>‘LinkedService’</w:t>
      </w:r>
      <w:r>
        <w:rPr>
          <w:rFonts w:ascii="Helvetica" w:hAnsi="Helvetica"/>
          <w:lang w:val="en-US"/>
        </w:rPr>
        <w:t xml:space="preserve"> to Oracle DB</w:t>
      </w:r>
      <w:r>
        <w:rPr>
          <w:rFonts w:ascii="Helvetica" w:hAnsi="Helvetica"/>
          <w:lang w:val="en-US"/>
        </w:rPr>
        <w:t xml:space="preserve"> along with other required details such as </w:t>
      </w:r>
      <w:r w:rsidRPr="003156DF">
        <w:rPr>
          <w:rFonts w:ascii="Helvetica" w:hAnsi="Helvetica"/>
          <w:b/>
          <w:bCs/>
          <w:lang w:val="en-US"/>
        </w:rPr>
        <w:t>Server Name, DB Name, Authentication Type, User Credentials</w:t>
      </w:r>
      <w:r>
        <w:rPr>
          <w:rFonts w:ascii="Helvetica" w:hAnsi="Helvetica"/>
          <w:lang w:val="en-US"/>
        </w:rPr>
        <w:t xml:space="preserve"> to connect to </w:t>
      </w:r>
      <w:r w:rsidR="00FE2951">
        <w:rPr>
          <w:rFonts w:ascii="Helvetica" w:hAnsi="Helvetica"/>
          <w:lang w:val="en-US"/>
        </w:rPr>
        <w:t>DB.</w:t>
      </w:r>
    </w:p>
    <w:p w14:paraId="422056D5" w14:textId="4EA70A46" w:rsidR="00BE6323" w:rsidRDefault="00BE6323" w:rsidP="00BE6323">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r w:rsidRPr="00BE6323">
        <w:rPr>
          <w:rFonts w:ascii="Helvetica" w:hAnsi="Helvetica"/>
          <w:lang w:val="en-US"/>
        </w:rPr>
        <w:t>As part of</w:t>
      </w:r>
      <w:r w:rsidRPr="00FA27CB">
        <w:rPr>
          <w:rFonts w:ascii="Helvetica" w:hAnsi="Helvetica"/>
          <w:lang w:val="en-US"/>
        </w:rPr>
        <w:t xml:space="preserve"> </w:t>
      </w:r>
      <w:r w:rsidRPr="00FA27CB">
        <w:rPr>
          <w:rFonts w:ascii="Helvetica" w:hAnsi="Helvetica"/>
          <w:lang w:val="en-US"/>
        </w:rPr>
        <w:t>‘</w:t>
      </w:r>
      <w:r w:rsidR="00177259" w:rsidRPr="00FA27CB">
        <w:rPr>
          <w:rFonts w:ascii="Helvetica" w:hAnsi="Helvetica"/>
          <w:lang w:val="en-US"/>
        </w:rPr>
        <w:t>Destination</w:t>
      </w:r>
      <w:r w:rsidRPr="00FA27CB">
        <w:rPr>
          <w:rFonts w:ascii="Helvetica" w:hAnsi="Helvetica"/>
          <w:lang w:val="en-US"/>
        </w:rPr>
        <w:t xml:space="preserve"> data store</w:t>
      </w:r>
      <w:r w:rsidRPr="00FA27CB">
        <w:rPr>
          <w:rFonts w:ascii="Helvetica" w:hAnsi="Helvetica"/>
          <w:lang w:val="en-US"/>
        </w:rPr>
        <w:t>’,</w:t>
      </w:r>
      <w:r>
        <w:rPr>
          <w:rFonts w:ascii="Helvetica" w:hAnsi="Helvetica"/>
          <w:lang w:val="en-US"/>
        </w:rPr>
        <w:t xml:space="preserve"> Create a </w:t>
      </w:r>
      <w:r w:rsidRPr="00A64CA4">
        <w:rPr>
          <w:rFonts w:ascii="Helvetica" w:hAnsi="Helvetica"/>
          <w:b/>
          <w:bCs/>
          <w:lang w:val="en-US"/>
        </w:rPr>
        <w:t xml:space="preserve">‘LinkedService’ to </w:t>
      </w:r>
      <w:r w:rsidR="00ED6665" w:rsidRPr="00A64CA4">
        <w:rPr>
          <w:rFonts w:ascii="Helvetica" w:hAnsi="Helvetica"/>
          <w:b/>
          <w:bCs/>
          <w:lang w:val="en-US"/>
        </w:rPr>
        <w:t>Azure SQL</w:t>
      </w:r>
      <w:r w:rsidRPr="00A64CA4">
        <w:rPr>
          <w:rFonts w:ascii="Helvetica" w:hAnsi="Helvetica"/>
          <w:b/>
          <w:bCs/>
          <w:lang w:val="en-US"/>
        </w:rPr>
        <w:t xml:space="preserve"> DB to connect to </w:t>
      </w:r>
      <w:r w:rsidR="00177259" w:rsidRPr="00A64CA4">
        <w:rPr>
          <w:rFonts w:ascii="Helvetica" w:hAnsi="Helvetica"/>
          <w:b/>
          <w:bCs/>
          <w:lang w:val="en-US"/>
        </w:rPr>
        <w:t>Destination</w:t>
      </w:r>
      <w:r w:rsidRPr="00A64CA4">
        <w:rPr>
          <w:rFonts w:ascii="Helvetica" w:hAnsi="Helvetica"/>
          <w:b/>
          <w:bCs/>
          <w:lang w:val="en-US"/>
        </w:rPr>
        <w:t xml:space="preserve"> data store.</w:t>
      </w:r>
    </w:p>
    <w:p w14:paraId="1E003DAD" w14:textId="5CA617C8" w:rsidR="00A64CA4" w:rsidRPr="00A64CA4" w:rsidRDefault="00A64CA4" w:rsidP="00BE6323">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b/>
          <w:bCs/>
          <w:lang w:val="en-US"/>
        </w:rPr>
      </w:pPr>
      <w:r w:rsidRPr="00FA27CB">
        <w:rPr>
          <w:rFonts w:ascii="Helvetica" w:hAnsi="Helvetica"/>
          <w:lang w:val="en-US"/>
        </w:rPr>
        <w:t>On the </w:t>
      </w:r>
      <w:r w:rsidRPr="00FA27CB">
        <w:rPr>
          <w:rFonts w:ascii="Helvetica" w:hAnsi="Helvetica"/>
          <w:b/>
          <w:bCs/>
          <w:lang w:val="en-US"/>
        </w:rPr>
        <w:t>Destination data store</w:t>
      </w:r>
      <w:r w:rsidRPr="00FA27CB">
        <w:rPr>
          <w:rFonts w:ascii="Helvetica" w:hAnsi="Helvetica"/>
          <w:lang w:val="en-US"/>
        </w:rPr>
        <w:t> page</w:t>
      </w:r>
      <w:r>
        <w:rPr>
          <w:rFonts w:ascii="Helvetica" w:hAnsi="Helvetica"/>
          <w:lang w:val="en-US"/>
        </w:rPr>
        <w:t xml:space="preserve">, configure the details of </w:t>
      </w:r>
      <w:r w:rsidRPr="00A64CA4">
        <w:rPr>
          <w:rFonts w:ascii="Helvetica" w:hAnsi="Helvetica"/>
          <w:b/>
          <w:bCs/>
          <w:lang w:val="en-US"/>
        </w:rPr>
        <w:t>Azure SQL DB</w:t>
      </w:r>
      <w:r>
        <w:rPr>
          <w:rFonts w:ascii="Helvetica" w:hAnsi="Helvetica"/>
          <w:lang w:val="en-US"/>
        </w:rPr>
        <w:t xml:space="preserve"> and </w:t>
      </w:r>
      <w:r w:rsidRPr="00A64CA4">
        <w:rPr>
          <w:rFonts w:ascii="Helvetica" w:hAnsi="Helvetica"/>
          <w:b/>
          <w:bCs/>
          <w:lang w:val="en-US"/>
        </w:rPr>
        <w:t>SHIR</w:t>
      </w:r>
      <w:r>
        <w:rPr>
          <w:rFonts w:ascii="Helvetica" w:hAnsi="Helvetica"/>
          <w:lang w:val="en-US"/>
        </w:rPr>
        <w:t xml:space="preserve"> to be used in the same way mentioned above.</w:t>
      </w:r>
    </w:p>
    <w:p w14:paraId="2B5C30BC" w14:textId="7FACE0E6" w:rsidR="00A25B81" w:rsidRPr="00FA27CB" w:rsidRDefault="00A64CA4"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Pr>
          <w:rFonts w:ascii="Helvetica" w:hAnsi="Helvetica"/>
          <w:lang w:val="en-US"/>
        </w:rPr>
        <w:t>And then</w:t>
      </w:r>
      <w:r w:rsidR="007F1A41">
        <w:rPr>
          <w:rFonts w:ascii="Helvetica" w:hAnsi="Helvetica"/>
          <w:lang w:val="en-US"/>
        </w:rPr>
        <w:t xml:space="preserve"> in the next step</w:t>
      </w:r>
      <w:r w:rsidR="00A25B81" w:rsidRPr="00FA27CB">
        <w:rPr>
          <w:rFonts w:ascii="Helvetica" w:hAnsi="Helvetica"/>
          <w:lang w:val="en-US"/>
        </w:rPr>
        <w:t>, select </w:t>
      </w:r>
      <w:r w:rsidR="00A25B81" w:rsidRPr="00FA27CB">
        <w:rPr>
          <w:rFonts w:ascii="Helvetica" w:hAnsi="Helvetica"/>
          <w:b/>
          <w:bCs/>
          <w:lang w:val="en-US"/>
        </w:rPr>
        <w:t>Use existing table</w:t>
      </w:r>
      <w:r w:rsidR="00A25B81" w:rsidRPr="00FA27CB">
        <w:rPr>
          <w:rFonts w:ascii="Helvetica" w:hAnsi="Helvetica"/>
          <w:lang w:val="en-US"/>
        </w:rPr>
        <w:t> and select the</w:t>
      </w:r>
      <w:r w:rsidR="00A25B81" w:rsidRPr="00FA27CB">
        <w:rPr>
          <w:rFonts w:ascii="Helvetica" w:hAnsi="Helvetica"/>
          <w:lang w:val="en-US"/>
        </w:rPr>
        <w:t xml:space="preserve"> table from the list</w:t>
      </w:r>
      <w:r w:rsidR="007F1A41">
        <w:rPr>
          <w:rFonts w:ascii="Helvetica" w:hAnsi="Helvetica"/>
          <w:lang w:val="en-US"/>
        </w:rPr>
        <w:t xml:space="preserve"> of Source data store as well as of Destination data source and then </w:t>
      </w:r>
      <w:r w:rsidR="00A25B81" w:rsidRPr="00FA27CB">
        <w:rPr>
          <w:rFonts w:ascii="Helvetica" w:hAnsi="Helvetica"/>
          <w:lang w:val="en-US"/>
        </w:rPr>
        <w:t>do column mapping.</w:t>
      </w:r>
    </w:p>
    <w:p w14:paraId="68A3797E" w14:textId="16D7A350" w:rsidR="00BE6323" w:rsidRPr="00FA27CB" w:rsidRDefault="00A25B81"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sidRPr="00FA27CB">
        <w:rPr>
          <w:rFonts w:ascii="Helvetica" w:hAnsi="Helvetica"/>
          <w:lang w:val="en-US"/>
        </w:rPr>
        <w:t xml:space="preserve">Name the </w:t>
      </w:r>
      <w:r w:rsidR="00A64CA4" w:rsidRPr="00A64CA4">
        <w:rPr>
          <w:rFonts w:ascii="Helvetica" w:hAnsi="Helvetica"/>
          <w:b/>
          <w:bCs/>
          <w:lang w:val="en-US"/>
        </w:rPr>
        <w:t>T</w:t>
      </w:r>
      <w:r w:rsidRPr="00A64CA4">
        <w:rPr>
          <w:rFonts w:ascii="Helvetica" w:hAnsi="Helvetica"/>
          <w:b/>
          <w:bCs/>
          <w:lang w:val="en-US"/>
        </w:rPr>
        <w:t>ask/</w:t>
      </w:r>
      <w:r w:rsidR="00A64CA4" w:rsidRPr="00A64CA4">
        <w:rPr>
          <w:rFonts w:ascii="Helvetica" w:hAnsi="Helvetica"/>
          <w:b/>
          <w:bCs/>
          <w:lang w:val="en-US"/>
        </w:rPr>
        <w:t>P</w:t>
      </w:r>
      <w:r w:rsidRPr="00A64CA4">
        <w:rPr>
          <w:rFonts w:ascii="Helvetica" w:hAnsi="Helvetica"/>
          <w:b/>
          <w:bCs/>
          <w:lang w:val="en-US"/>
        </w:rPr>
        <w:t>ipeline</w:t>
      </w:r>
      <w:r w:rsidRPr="00FA27CB">
        <w:rPr>
          <w:rFonts w:ascii="Helvetica" w:hAnsi="Helvetica"/>
          <w:lang w:val="en-US"/>
        </w:rPr>
        <w:t xml:space="preserve"> with relevant name and then run the pipeline.</w:t>
      </w:r>
    </w:p>
    <w:p w14:paraId="49B3657A" w14:textId="1458195F" w:rsidR="00A25B81" w:rsidRPr="00FA27CB" w:rsidRDefault="00A25B81"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sidRPr="00FA27CB">
        <w:rPr>
          <w:rFonts w:ascii="Helvetica" w:hAnsi="Helvetica"/>
          <w:lang w:val="en-US"/>
        </w:rPr>
        <w:t>On the </w:t>
      </w:r>
      <w:r w:rsidRPr="00FA27CB">
        <w:rPr>
          <w:rFonts w:ascii="Helvetica" w:hAnsi="Helvetica"/>
          <w:b/>
          <w:bCs/>
          <w:lang w:val="en-US"/>
        </w:rPr>
        <w:t>Summary</w:t>
      </w:r>
      <w:r w:rsidRPr="00FA27CB">
        <w:rPr>
          <w:rFonts w:ascii="Helvetica" w:hAnsi="Helvetica"/>
          <w:lang w:val="en-US"/>
        </w:rPr>
        <w:t> page, review the settings, and then select </w:t>
      </w:r>
      <w:r w:rsidRPr="00FA27CB">
        <w:rPr>
          <w:rFonts w:ascii="Helvetica" w:hAnsi="Helvetica"/>
          <w:b/>
          <w:bCs/>
          <w:lang w:val="en-US"/>
        </w:rPr>
        <w:t xml:space="preserve">Next </w:t>
      </w:r>
      <w:r w:rsidRPr="00FA27CB">
        <w:rPr>
          <w:rFonts w:ascii="Helvetica" w:hAnsi="Helvetica"/>
          <w:lang w:val="en-US"/>
        </w:rPr>
        <w:t>to move to the next step</w:t>
      </w:r>
      <w:r w:rsidRPr="00FA27CB">
        <w:rPr>
          <w:rFonts w:ascii="Helvetica" w:hAnsi="Helvetica"/>
          <w:b/>
          <w:bCs/>
          <w:lang w:val="en-US"/>
        </w:rPr>
        <w:t>.</w:t>
      </w:r>
    </w:p>
    <w:p w14:paraId="1381F14C" w14:textId="596670A1" w:rsidR="00A25B81" w:rsidRPr="00FA27CB" w:rsidRDefault="00A25B81"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sidRPr="00FA27CB">
        <w:rPr>
          <w:rFonts w:ascii="Helvetica" w:hAnsi="Helvetica"/>
          <w:lang w:val="en-US"/>
        </w:rPr>
        <w:t>On the </w:t>
      </w:r>
      <w:r w:rsidRPr="00FA27CB">
        <w:rPr>
          <w:rFonts w:ascii="Helvetica" w:hAnsi="Helvetica"/>
          <w:b/>
          <w:bCs/>
          <w:lang w:val="en-US"/>
        </w:rPr>
        <w:t>Deployment</w:t>
      </w:r>
      <w:r w:rsidRPr="00FA27CB">
        <w:rPr>
          <w:rFonts w:ascii="Helvetica" w:hAnsi="Helvetica"/>
          <w:lang w:val="en-US"/>
        </w:rPr>
        <w:t> page, select </w:t>
      </w:r>
      <w:r w:rsidRPr="00FA27CB">
        <w:rPr>
          <w:rFonts w:ascii="Helvetica" w:hAnsi="Helvetica"/>
          <w:b/>
          <w:bCs/>
          <w:lang w:val="en-US"/>
        </w:rPr>
        <w:t>Monitor</w:t>
      </w:r>
      <w:r w:rsidRPr="00FA27CB">
        <w:rPr>
          <w:rFonts w:ascii="Helvetica" w:hAnsi="Helvetica"/>
          <w:lang w:val="en-US"/>
        </w:rPr>
        <w:t> to monitor the pipeline (task).</w:t>
      </w:r>
    </w:p>
    <w:p w14:paraId="40CA31ED" w14:textId="77777777" w:rsidR="00FA27CB" w:rsidRPr="00FA27CB" w:rsidRDefault="00FA27CB" w:rsidP="00FA27CB">
      <w:pPr>
        <w:pStyle w:val="NormalWeb"/>
        <w:numPr>
          <w:ilvl w:val="0"/>
          <w:numId w:val="13"/>
        </w:numPr>
        <w:shd w:val="clear" w:color="auto" w:fill="FFFFFF"/>
        <w:rPr>
          <w:rFonts w:ascii="Helvetica" w:eastAsia="Arial Unicode MS" w:hAnsi="Helvetica" w:cs="Arial Unicode MS"/>
          <w:color w:val="000000"/>
          <w:u w:color="000000"/>
          <w:bdr w:val="nil"/>
          <w:lang w:val="en-US"/>
          <w14:textOutline w14:w="12700" w14:cap="flat" w14:cmpd="sng" w14:algn="ctr">
            <w14:noFill/>
            <w14:prstDash w14:val="solid"/>
            <w14:miter w14:lim="400000"/>
          </w14:textOutline>
        </w:rPr>
      </w:pPr>
      <w:r w:rsidRPr="00FA27CB">
        <w:rPr>
          <w:rFonts w:ascii="Helvetica" w:eastAsia="Arial Unicode MS" w:hAnsi="Helvetica" w:cs="Arial Unicode MS"/>
          <w:color w:val="000000"/>
          <w:u w:color="000000"/>
          <w:bdr w:val="nil"/>
          <w:lang w:val="en-US"/>
          <w14:textOutline w14:w="12700" w14:cap="flat" w14:cmpd="sng" w14:algn="ctr">
            <w14:noFill/>
            <w14:prstDash w14:val="solid"/>
            <w14:miter w14:lim="400000"/>
          </w14:textOutline>
        </w:rPr>
        <w:t>When the pipeline run completes, you can view the status of the pipeline you created.</w:t>
      </w:r>
    </w:p>
    <w:p w14:paraId="5A2214DF" w14:textId="176BD6C3" w:rsidR="00FA27CB" w:rsidRPr="00FA27CB" w:rsidRDefault="00FA27CB"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sidRPr="00FA27CB">
        <w:rPr>
          <w:rFonts w:ascii="Helvetica" w:hAnsi="Helvetica"/>
          <w:lang w:val="en-US"/>
        </w:rPr>
        <w:t>On the "Pipeline runs" page, select </w:t>
      </w:r>
      <w:r w:rsidRPr="00FA27CB">
        <w:rPr>
          <w:rFonts w:ascii="Helvetica" w:hAnsi="Helvetica"/>
          <w:b/>
          <w:bCs/>
          <w:lang w:val="en-US"/>
        </w:rPr>
        <w:t>Refresh</w:t>
      </w:r>
      <w:r w:rsidRPr="00FA27CB">
        <w:rPr>
          <w:rFonts w:ascii="Helvetica" w:hAnsi="Helvetica"/>
          <w:lang w:val="en-US"/>
        </w:rPr>
        <w:t> to refresh the list. Select the link under </w:t>
      </w:r>
      <w:r w:rsidRPr="00FA27CB">
        <w:rPr>
          <w:rFonts w:ascii="Helvetica" w:hAnsi="Helvetica"/>
          <w:b/>
          <w:bCs/>
          <w:lang w:val="en-US"/>
        </w:rPr>
        <w:t>Pipeline name</w:t>
      </w:r>
      <w:r w:rsidRPr="00FA27CB">
        <w:rPr>
          <w:rFonts w:ascii="Helvetica" w:hAnsi="Helvetica"/>
          <w:lang w:val="en-US"/>
        </w:rPr>
        <w:t> to view activity run details or rerun the pipeline.</w:t>
      </w:r>
    </w:p>
    <w:p w14:paraId="5B5DB462" w14:textId="2363A2C9" w:rsidR="00FA27CB" w:rsidRPr="00FA27CB" w:rsidRDefault="00FA27CB" w:rsidP="00FA27CB">
      <w:pPr>
        <w:pStyle w:val="NormalWeb"/>
        <w:numPr>
          <w:ilvl w:val="0"/>
          <w:numId w:val="13"/>
        </w:numPr>
        <w:shd w:val="clear" w:color="auto" w:fill="FFFFFF"/>
        <w:rPr>
          <w:rFonts w:ascii="Helvetica" w:eastAsia="Arial Unicode MS" w:hAnsi="Helvetica" w:cs="Arial Unicode MS"/>
          <w:color w:val="000000"/>
          <w:u w:color="000000"/>
          <w:bdr w:val="nil"/>
          <w:lang w:val="en-US"/>
          <w14:textOutline w14:w="12700" w14:cap="flat" w14:cmpd="sng" w14:algn="ctr">
            <w14:noFill/>
            <w14:prstDash w14:val="solid"/>
            <w14:miter w14:lim="400000"/>
          </w14:textOutline>
        </w:rPr>
      </w:pPr>
      <w:r w:rsidRPr="00FA27CB">
        <w:rPr>
          <w:rFonts w:ascii="Helvetica" w:eastAsia="Arial Unicode MS" w:hAnsi="Helvetica" w:cs="Arial Unicode MS"/>
          <w:color w:val="000000"/>
          <w:u w:color="000000"/>
          <w:bdr w:val="nil"/>
          <w:lang w:val="en-US"/>
          <w14:textOutline w14:w="12700" w14:cap="flat" w14:cmpd="sng" w14:algn="ctr">
            <w14:noFill/>
            <w14:prstDash w14:val="solid"/>
            <w14:miter w14:lim="400000"/>
          </w14:textOutline>
        </w:rPr>
        <w:t xml:space="preserve">Verify that the data is inserted into </w:t>
      </w:r>
      <w:r w:rsidRPr="00FA27CB">
        <w:rPr>
          <w:rFonts w:ascii="Helvetica" w:eastAsia="Arial Unicode MS" w:hAnsi="Helvetica" w:cs="Arial Unicode MS"/>
          <w:color w:val="000000"/>
          <w:u w:color="000000"/>
          <w:bdr w:val="nil"/>
          <w:lang w:val="en-US"/>
          <w14:textOutline w14:w="12700" w14:cap="flat" w14:cmpd="sng" w14:algn="ctr">
            <w14:noFill/>
            <w14:prstDash w14:val="solid"/>
            <w14:miter w14:lim="400000"/>
          </w14:textOutline>
        </w:rPr>
        <w:t>the selected table</w:t>
      </w:r>
      <w:r w:rsidRPr="00FA27CB">
        <w:rPr>
          <w:rFonts w:ascii="Helvetica" w:eastAsia="Arial Unicode MS" w:hAnsi="Helvetica" w:cs="Arial Unicode MS"/>
          <w:color w:val="000000"/>
          <w:u w:color="000000"/>
          <w:bdr w:val="nil"/>
          <w:lang w:val="en-US"/>
          <w14:textOutline w14:w="12700" w14:cap="flat" w14:cmpd="sng" w14:algn="ctr">
            <w14:noFill/>
            <w14:prstDash w14:val="solid"/>
            <w14:miter w14:lim="400000"/>
          </w14:textOutline>
        </w:rPr>
        <w:t xml:space="preserve"> in your SQL Database.</w:t>
      </w:r>
    </w:p>
    <w:p w14:paraId="2FF63AAE" w14:textId="055C0D12" w:rsidR="00FA27CB" w:rsidRPr="00FA27CB" w:rsidRDefault="00FA27CB" w:rsidP="0029221C">
      <w:pPr>
        <w:pStyle w:val="Default"/>
        <w:numPr>
          <w:ilvl w:val="0"/>
          <w:numId w:val="13"/>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sidRPr="00FA27CB">
        <w:rPr>
          <w:rFonts w:ascii="Helvetica" w:hAnsi="Helvetica"/>
          <w:lang w:val="en-US"/>
        </w:rPr>
        <w:t>Select the </w:t>
      </w:r>
      <w:r w:rsidRPr="00FA27CB">
        <w:rPr>
          <w:rFonts w:ascii="Helvetica" w:hAnsi="Helvetica"/>
          <w:b/>
          <w:bCs/>
          <w:lang w:val="en-US"/>
        </w:rPr>
        <w:t>Author</w:t>
      </w:r>
      <w:r w:rsidRPr="00FA27CB">
        <w:rPr>
          <w:rFonts w:ascii="Helvetica" w:hAnsi="Helvetica"/>
          <w:lang w:val="en-US"/>
        </w:rPr>
        <w:t> tab on the left to switch to the editor mode. You can update the linked services, datasets, and pipelines that were created via the tool by using the editor. </w:t>
      </w:r>
    </w:p>
    <w:p w14:paraId="7D17671F" w14:textId="77777777" w:rsidR="009B4C36" w:rsidRDefault="009B4C36">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7137F329" w14:textId="77777777" w:rsidR="00FA27CB" w:rsidRDefault="00FA27CB">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19AB26EC" w14:textId="77777777" w:rsidR="0002520D" w:rsidRDefault="0002520D">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7C855502" w14:textId="77777777" w:rsidR="0002520D" w:rsidRDefault="0002520D">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05BE2C3B" w14:textId="77777777" w:rsidR="0002520D" w:rsidRDefault="0002520D">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05DC1530" w14:textId="193D7418" w:rsidR="009B4C36"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Pr>
          <w:rFonts w:ascii="Helvetica" w:hAnsi="Helvetica"/>
          <w:lang w:val="en-US"/>
        </w:rPr>
        <w:t xml:space="preserve">Refer the following </w:t>
      </w:r>
      <w:r w:rsidR="0029221C">
        <w:rPr>
          <w:rFonts w:ascii="Helvetica" w:hAnsi="Helvetica"/>
          <w:lang w:val="en-US"/>
        </w:rPr>
        <w:t>links.</w:t>
      </w:r>
    </w:p>
    <w:p w14:paraId="45F599AA" w14:textId="77777777" w:rsidR="00B27D81" w:rsidRDefault="00B27D8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00505C51" w14:textId="2FB04AC4" w:rsidR="00B27D81" w:rsidRDefault="00B27D8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Pr>
          <w:rFonts w:ascii="Helvetica" w:hAnsi="Helvetica"/>
          <w:lang w:val="en-US"/>
        </w:rPr>
        <w:t xml:space="preserve">Migration Guide: </w:t>
      </w:r>
    </w:p>
    <w:p w14:paraId="11C40962" w14:textId="391CC238" w:rsidR="00B27D81" w:rsidRPr="00B27D81"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Style w:val="Hyperlink0"/>
        </w:rPr>
      </w:pPr>
      <w:hyperlink r:id="rId24" w:history="1">
        <w:r w:rsidR="00B27D81" w:rsidRPr="00B27D81">
          <w:rPr>
            <w:rStyle w:val="Hyperlink0"/>
          </w:rPr>
          <w:t>https://learn.microsoft.com/en-us/azure/azure-sql/migration-guides/database/oracle-to-sql-database-guide?view=azuresql</w:t>
        </w:r>
      </w:hyperlink>
    </w:p>
    <w:p w14:paraId="6EB14A3C" w14:textId="77777777" w:rsidR="00B27D81" w:rsidRDefault="00B27D8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654E694F" w14:textId="5586344D" w:rsidR="00B27D81" w:rsidRPr="00B27D81" w:rsidRDefault="00B27D81" w:rsidP="00B27D8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r w:rsidRPr="00B27D81">
        <w:rPr>
          <w:rFonts w:ascii="Helvetica" w:hAnsi="Helvetica"/>
          <w:lang w:val="en-US"/>
        </w:rPr>
        <w:t>Supported data stores and formats:</w:t>
      </w:r>
    </w:p>
    <w:p w14:paraId="02289474" w14:textId="528B5AEA" w:rsidR="00B27D81" w:rsidRPr="00B27D81"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Style w:val="Hyperlink0"/>
        </w:rPr>
      </w:pPr>
      <w:hyperlink r:id="rId25" w:anchor="supported-data-stores-and-formats" w:history="1">
        <w:r w:rsidR="00B27D81" w:rsidRPr="00B27D81">
          <w:rPr>
            <w:rStyle w:val="Hyperlink0"/>
          </w:rPr>
          <w:t>https://learn.microsoft.com/en-us/azure/data-factory/copy-activity-overview#supported-data-stores-and-formats</w:t>
        </w:r>
      </w:hyperlink>
    </w:p>
    <w:p w14:paraId="62C67013" w14:textId="77777777" w:rsidR="00B27D81" w:rsidRDefault="00B27D8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lang w:val="en-US"/>
        </w:rPr>
      </w:pPr>
    </w:p>
    <w:p w14:paraId="054147C4" w14:textId="59959F7B" w:rsidR="00B27D81" w:rsidRPr="00B27D81" w:rsidRDefault="00B27D81" w:rsidP="00B27D81">
      <w:pPr>
        <w:pStyle w:val="Heading1"/>
        <w:shd w:val="clear" w:color="auto" w:fill="FFFFFF"/>
        <w:spacing w:before="0"/>
        <w:rPr>
          <w:rFonts w:ascii="Helvetica" w:eastAsia="Arial Unicode MS" w:hAnsi="Helvetica" w:cs="Arial Unicode MS"/>
          <w:color w:val="000000"/>
          <w:sz w:val="24"/>
          <w:szCs w:val="24"/>
          <w:u w:color="000000"/>
          <w:lang w:eastAsia="en-IN"/>
          <w14:textOutline w14:w="12700" w14:cap="flat" w14:cmpd="sng" w14:algn="ctr">
            <w14:noFill/>
            <w14:prstDash w14:val="solid"/>
            <w14:miter w14:lim="400000"/>
          </w14:textOutline>
        </w:rPr>
      </w:pPr>
      <w:r w:rsidRPr="00B27D81">
        <w:rPr>
          <w:rFonts w:ascii="Helvetica" w:eastAsia="Arial Unicode MS" w:hAnsi="Helvetica" w:cs="Arial Unicode MS"/>
          <w:color w:val="000000"/>
          <w:sz w:val="24"/>
          <w:szCs w:val="24"/>
          <w:u w:color="000000"/>
          <w:lang w:eastAsia="en-IN"/>
          <w14:textOutline w14:w="12700" w14:cap="flat" w14:cmpd="sng" w14:algn="ctr">
            <w14:noFill/>
            <w14:prstDash w14:val="solid"/>
            <w14:miter w14:lim="400000"/>
          </w14:textOutline>
        </w:rPr>
        <w:t>Compare vCore and DTU-based purchasing models of Azure SQL Database</w:t>
      </w:r>
      <w:r>
        <w:rPr>
          <w:rFonts w:ascii="Helvetica" w:eastAsia="Arial Unicode MS" w:hAnsi="Helvetica" w:cs="Arial Unicode MS"/>
          <w:color w:val="000000"/>
          <w:sz w:val="24"/>
          <w:szCs w:val="24"/>
          <w:u w:color="000000"/>
          <w:lang w:eastAsia="en-IN"/>
          <w14:textOutline w14:w="12700" w14:cap="flat" w14:cmpd="sng" w14:algn="ctr">
            <w14:noFill/>
            <w14:prstDash w14:val="solid"/>
            <w14:miter w14:lim="400000"/>
          </w14:textOutline>
        </w:rPr>
        <w:t>:</w:t>
      </w:r>
    </w:p>
    <w:p w14:paraId="6DBCC479" w14:textId="5A654F53" w:rsidR="00B27D81" w:rsidRPr="00B27D81"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Style w:val="Hyperlink0"/>
        </w:rPr>
      </w:pPr>
      <w:hyperlink r:id="rId26" w:history="1">
        <w:r w:rsidR="00B27D81" w:rsidRPr="00B27D81">
          <w:rPr>
            <w:rStyle w:val="Hyperlink0"/>
          </w:rPr>
          <w:t>https://learn.microsoft.com/en-us/azure/azure-sql/database/purchasing-models?view=azuresql</w:t>
        </w:r>
      </w:hyperlink>
    </w:p>
    <w:p w14:paraId="089CEE79" w14:textId="77777777" w:rsidR="00675E9D" w:rsidRDefault="00675E9D">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463E833E" w14:textId="5766ABD2" w:rsidR="001E03CB" w:rsidRPr="001E03CB" w:rsidRDefault="001E03CB" w:rsidP="001E03CB">
      <w:pPr>
        <w:pStyle w:val="Heading1"/>
        <w:shd w:val="clear" w:color="auto" w:fill="FFFFFF"/>
        <w:spacing w:before="0"/>
        <w:rPr>
          <w:rFonts w:ascii="Helvetica" w:eastAsia="Arial Unicode MS" w:hAnsi="Helvetica" w:cs="Arial Unicode MS"/>
          <w:color w:val="000000"/>
          <w:sz w:val="24"/>
          <w:szCs w:val="24"/>
          <w:u w:color="000000"/>
          <w:lang w:eastAsia="en-IN"/>
          <w14:textOutline w14:w="12700" w14:cap="flat" w14:cmpd="sng" w14:algn="ctr">
            <w14:noFill/>
            <w14:prstDash w14:val="solid"/>
            <w14:miter w14:lim="400000"/>
          </w14:textOutline>
        </w:rPr>
      </w:pPr>
      <w:r w:rsidRPr="001E03CB">
        <w:rPr>
          <w:rFonts w:ascii="Helvetica" w:eastAsia="Arial Unicode MS" w:hAnsi="Helvetica" w:cs="Arial Unicode MS"/>
          <w:color w:val="000000"/>
          <w:sz w:val="24"/>
          <w:szCs w:val="24"/>
          <w:u w:color="000000"/>
          <w:lang w:eastAsia="en-IN"/>
          <w14:textOutline w14:w="12700" w14:cap="flat" w14:cmpd="sng" w14:algn="ctr">
            <w14:noFill/>
            <w14:prstDash w14:val="solid"/>
            <w14:miter w14:lim="400000"/>
          </w14:textOutline>
        </w:rPr>
        <w:t>Copy data from a SQL Server database to Azure Blob storage by using the Copy Data tool</w:t>
      </w:r>
      <w:r>
        <w:rPr>
          <w:rFonts w:ascii="Helvetica" w:eastAsia="Arial Unicode MS" w:hAnsi="Helvetica" w:cs="Arial Unicode MS"/>
          <w:color w:val="000000"/>
          <w:sz w:val="24"/>
          <w:szCs w:val="24"/>
          <w:u w:color="000000"/>
          <w:lang w:eastAsia="en-IN"/>
          <w14:textOutline w14:w="12700" w14:cap="flat" w14:cmpd="sng" w14:algn="ctr">
            <w14:noFill/>
            <w14:prstDash w14:val="solid"/>
            <w14:miter w14:lim="400000"/>
          </w14:textOutline>
        </w:rPr>
        <w:t>:</w:t>
      </w:r>
    </w:p>
    <w:p w14:paraId="26E8242A" w14:textId="0AB04BB3" w:rsidR="009B4C36" w:rsidRDefault="0057664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Style w:val="Hyperlink0"/>
        </w:rPr>
      </w:pPr>
      <w:r w:rsidRPr="00576644">
        <w:rPr>
          <w:rStyle w:val="Hyperlink0"/>
        </w:rPr>
        <w:t>https://learn.microsoft.com/en-us/azure/data-factory/tutorial-hybrid-copy-data-tool#prerequisites</w:t>
      </w:r>
    </w:p>
    <w:p w14:paraId="55DC4689" w14:textId="77777777" w:rsidR="00576644" w:rsidRDefault="00576644">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027E482A" w14:textId="352D107F" w:rsidR="00057E5A" w:rsidRPr="00057E5A" w:rsidRDefault="00057E5A" w:rsidP="00057E5A">
      <w:pPr>
        <w:pStyle w:val="Heading1"/>
        <w:shd w:val="clear" w:color="auto" w:fill="FFFFFF"/>
        <w:spacing w:before="0"/>
        <w:rPr>
          <w:rFonts w:ascii="Helvetica" w:eastAsia="Arial Unicode MS" w:hAnsi="Helvetica" w:cs="Arial Unicode MS"/>
          <w:color w:val="000000"/>
          <w:sz w:val="24"/>
          <w:szCs w:val="24"/>
          <w:u w:color="000000"/>
          <w:lang w:eastAsia="en-IN"/>
          <w14:textOutline w14:w="12700" w14:cap="flat" w14:cmpd="sng" w14:algn="ctr">
            <w14:noFill/>
            <w14:prstDash w14:val="solid"/>
            <w14:miter w14:lim="400000"/>
          </w14:textOutline>
        </w:rPr>
      </w:pPr>
      <w:r w:rsidRPr="00057E5A">
        <w:rPr>
          <w:rFonts w:ascii="Helvetica" w:eastAsia="Arial Unicode MS" w:hAnsi="Helvetica" w:cs="Arial Unicode MS"/>
          <w:color w:val="000000"/>
          <w:sz w:val="24"/>
          <w:szCs w:val="24"/>
          <w:u w:color="000000"/>
          <w:lang w:eastAsia="en-IN"/>
          <w14:textOutline w14:w="12700" w14:cap="flat" w14:cmpd="sng" w14:algn="ctr">
            <w14:noFill/>
            <w14:prstDash w14:val="solid"/>
            <w14:miter w14:lim="400000"/>
          </w14:textOutline>
        </w:rPr>
        <w:t>Copy data from Azure Blob storage to a SQL Database by using the Copy Data too:</w:t>
      </w:r>
    </w:p>
    <w:p w14:paraId="32C0167B" w14:textId="53FBBA42" w:rsidR="009B4C36" w:rsidRPr="00B27D81" w:rsidRDefault="00000000">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Style w:val="Hyperlink0"/>
        </w:rPr>
      </w:pPr>
      <w:hyperlink r:id="rId27" w:history="1">
        <w:r w:rsidR="00B27D81" w:rsidRPr="00B27D81">
          <w:rPr>
            <w:rStyle w:val="Hyperlink0"/>
          </w:rPr>
          <w:t>https://learn.microsoft.com/en-us/azure/data-factory/tutorial-copy-data-tool</w:t>
        </w:r>
      </w:hyperlink>
    </w:p>
    <w:p w14:paraId="2034D8FC" w14:textId="77777777" w:rsidR="00B27D81" w:rsidRDefault="00B27D8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25A9F0E3" w14:textId="77777777" w:rsidR="00B27D81" w:rsidRDefault="00B27D81">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3204E8D0" w14:textId="77777777" w:rsidR="00654042" w:rsidRDefault="00654042">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0061B570" w14:textId="568C434A" w:rsidR="00654042" w:rsidRPr="008C3DDC" w:rsidRDefault="00654042">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b/>
          <w:bCs/>
          <w:u w:val="single"/>
          <w:lang w:val="en-US"/>
        </w:rPr>
      </w:pPr>
      <w:r w:rsidRPr="008C3DDC">
        <w:rPr>
          <w:rFonts w:ascii="Helvetica" w:eastAsia="Helvetica" w:hAnsi="Helvetica" w:cs="Helvetica"/>
          <w:b/>
          <w:bCs/>
          <w:u w:val="single"/>
          <w:lang w:val="en-US"/>
        </w:rPr>
        <w:t>Questions</w:t>
      </w:r>
    </w:p>
    <w:p w14:paraId="75B0BF0E" w14:textId="77777777" w:rsidR="00D601A3" w:rsidRDefault="00D601A3" w:rsidP="00D601A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7FFE0B45" w14:textId="0FBA5B2C" w:rsidR="00654042" w:rsidRDefault="00D601A3" w:rsidP="00D601A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r>
        <w:rPr>
          <w:rFonts w:ascii="Helvetica" w:eastAsia="Helvetica" w:hAnsi="Helvetica" w:cs="Helvetica"/>
          <w:lang w:val="en-US"/>
        </w:rPr>
        <w:t>1.</w:t>
      </w:r>
      <w:r w:rsidR="00190782">
        <w:rPr>
          <w:rFonts w:ascii="Helvetica" w:eastAsia="Helvetica" w:hAnsi="Helvetica" w:cs="Helvetica"/>
          <w:lang w:val="en-US"/>
        </w:rPr>
        <w:t>What is clustered index in Azure SQL DB?</w:t>
      </w:r>
    </w:p>
    <w:p w14:paraId="22CE8684" w14:textId="77777777" w:rsidR="00D601A3" w:rsidRDefault="00D601A3" w:rsidP="00D601A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0F4132A3" w14:textId="29A38582" w:rsidR="00D601A3" w:rsidRDefault="00D601A3" w:rsidP="00D601A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Segoe UI" w:hAnsi="Segoe UI" w:cs="Segoe UI"/>
          <w:color w:val="0D0D0D"/>
          <w:shd w:val="clear" w:color="auto" w:fill="FFFFFF"/>
        </w:rPr>
      </w:pPr>
      <w:r>
        <w:rPr>
          <w:rFonts w:ascii="Segoe UI" w:hAnsi="Segoe UI" w:cs="Segoe UI"/>
          <w:color w:val="0D0D0D"/>
          <w:shd w:val="clear" w:color="auto" w:fill="FFFFFF"/>
        </w:rPr>
        <w:t>In Azure SQL Database, a clustered index is a type of index that sorts and stores the rows of a table based on the key values. Unlike non-clustered indexes, which store only the index key values and a pointer to the actual data rows, a clustered index reorganizes the way records in the table are stored on disk so that the rows of the table are physically sorted based on the key values of the index.</w:t>
      </w:r>
    </w:p>
    <w:p w14:paraId="629AAD8E" w14:textId="77777777" w:rsidR="00D601A3" w:rsidRDefault="00D601A3" w:rsidP="00D601A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Segoe UI" w:hAnsi="Segoe UI" w:cs="Segoe UI"/>
          <w:color w:val="0D0D0D"/>
          <w:shd w:val="clear" w:color="auto" w:fill="FFFFFF"/>
        </w:rPr>
      </w:pPr>
    </w:p>
    <w:p w14:paraId="67512AFF" w14:textId="77777777" w:rsidR="00D601A3" w:rsidRPr="00D601A3" w:rsidRDefault="00D601A3" w:rsidP="00D601A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Segoe UI" w:hAnsi="Segoe UI" w:cs="Segoe UI"/>
          <w:color w:val="0D0D0D"/>
          <w:shd w:val="clear" w:color="auto" w:fill="FFFFFF"/>
        </w:rPr>
      </w:pPr>
      <w:r w:rsidRPr="00D601A3">
        <w:rPr>
          <w:rFonts w:ascii="Segoe UI" w:hAnsi="Segoe UI" w:cs="Segoe UI"/>
          <w:color w:val="0D0D0D"/>
          <w:shd w:val="clear" w:color="auto" w:fill="FFFFFF"/>
        </w:rPr>
        <w:t>When you create a clustered index on a table, the data rows are stored in the order of the clustered index key. This means that the rows themselves are physically sorted on disk based on the key values of the index. This can improve the performance of queries that use the clustered index key because it reduces the amount of data that needs to be read from disk.</w:t>
      </w:r>
    </w:p>
    <w:p w14:paraId="2FEB7193" w14:textId="77777777" w:rsidR="00D601A3" w:rsidRPr="00D601A3" w:rsidRDefault="00D601A3" w:rsidP="00D601A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Segoe UI" w:hAnsi="Segoe UI" w:cs="Segoe UI"/>
          <w:color w:val="0D0D0D"/>
          <w:shd w:val="clear" w:color="auto" w:fill="FFFFFF"/>
        </w:rPr>
      </w:pPr>
      <w:r w:rsidRPr="00D601A3">
        <w:rPr>
          <w:rFonts w:ascii="Segoe UI" w:hAnsi="Segoe UI" w:cs="Segoe UI"/>
          <w:color w:val="0D0D0D"/>
          <w:shd w:val="clear" w:color="auto" w:fill="FFFFFF"/>
        </w:rPr>
        <w:t>However, it's important to note that a table can have only one clustered index, because the clustered index determines the physical order of the rows in the table. If you create a clustered index on a table that already has a clustered index, the existing clustered index is dropped and replaced with the new one.</w:t>
      </w:r>
    </w:p>
    <w:p w14:paraId="3A8AD721" w14:textId="77777777" w:rsidR="00D601A3" w:rsidRDefault="00D601A3" w:rsidP="00D601A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Segoe UI" w:hAnsi="Segoe UI" w:cs="Segoe UI"/>
          <w:color w:val="0D0D0D"/>
          <w:shd w:val="clear" w:color="auto" w:fill="FFFFFF"/>
        </w:rPr>
      </w:pPr>
    </w:p>
    <w:p w14:paraId="7360FD42" w14:textId="77777777" w:rsidR="00D601A3" w:rsidRDefault="00D601A3" w:rsidP="00D601A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0F81072C" w14:textId="77777777" w:rsidR="00D601A3" w:rsidRDefault="00D601A3" w:rsidP="00D601A3">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1634A62B" w14:textId="386251C9" w:rsidR="00190782" w:rsidRDefault="006B4D62" w:rsidP="006B4D62">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r>
        <w:rPr>
          <w:rFonts w:ascii="Helvetica" w:eastAsia="Helvetica" w:hAnsi="Helvetica" w:cs="Helvetica"/>
          <w:lang w:val="en-US"/>
        </w:rPr>
        <w:t>2.</w:t>
      </w:r>
      <w:r w:rsidR="00190782">
        <w:rPr>
          <w:rFonts w:ascii="Helvetica" w:eastAsia="Helvetica" w:hAnsi="Helvetica" w:cs="Helvetica"/>
          <w:lang w:val="en-US"/>
        </w:rPr>
        <w:t>What are the different types of auto generation methods used for Primary Key Generation</w:t>
      </w:r>
      <w:r>
        <w:rPr>
          <w:rFonts w:ascii="Helvetica" w:eastAsia="Helvetica" w:hAnsi="Helvetica" w:cs="Helvetica"/>
          <w:lang w:val="en-US"/>
        </w:rPr>
        <w:t>?</w:t>
      </w:r>
    </w:p>
    <w:p w14:paraId="22599476" w14:textId="77777777" w:rsidR="006B4D62" w:rsidRDefault="006B4D62" w:rsidP="006B4D62">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7F2C0E98" w14:textId="77777777" w:rsidR="004A4208" w:rsidRDefault="004A4208" w:rsidP="004A4208">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r w:rsidRPr="004A4208">
        <w:rPr>
          <w:rFonts w:ascii="Helvetica" w:eastAsia="Helvetica" w:hAnsi="Helvetica" w:cs="Helvetica"/>
          <w:lang w:val="en-US"/>
        </w:rPr>
        <w:br/>
        <w:t>There are several methods used for generating primary keys automatically:</w:t>
      </w:r>
    </w:p>
    <w:p w14:paraId="453E543D" w14:textId="77777777" w:rsidR="004A4208" w:rsidRPr="004A4208" w:rsidRDefault="004A4208" w:rsidP="004A4208">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5838D21B" w14:textId="5B38F04A" w:rsidR="004A4208" w:rsidRDefault="004A4208" w:rsidP="004A4208">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r w:rsidRPr="004A4208">
        <w:rPr>
          <w:rFonts w:ascii="Helvetica" w:eastAsia="Helvetica" w:hAnsi="Helvetica" w:cs="Helvetica"/>
          <w:lang w:val="en-US"/>
        </w:rPr>
        <w:t>1.</w:t>
      </w:r>
      <w:r>
        <w:rPr>
          <w:rFonts w:ascii="Helvetica" w:eastAsia="Helvetica" w:hAnsi="Helvetica" w:cs="Helvetica"/>
          <w:b/>
          <w:bCs/>
          <w:lang w:val="en-US"/>
        </w:rPr>
        <w:t xml:space="preserve"> </w:t>
      </w:r>
      <w:r w:rsidRPr="004A4208">
        <w:rPr>
          <w:rFonts w:ascii="Helvetica" w:eastAsia="Helvetica" w:hAnsi="Helvetica" w:cs="Helvetica"/>
          <w:b/>
          <w:bCs/>
          <w:lang w:val="en-US"/>
        </w:rPr>
        <w:t>Identity Columns</w:t>
      </w:r>
      <w:r w:rsidRPr="004A4208">
        <w:rPr>
          <w:rFonts w:ascii="Helvetica" w:eastAsia="Helvetica" w:hAnsi="Helvetica" w:cs="Helvetica"/>
          <w:lang w:val="en-US"/>
        </w:rPr>
        <w:t xml:space="preserve">: Also known as auto-increment or sequence-generated columns, these are columns where the database automatically generates a unique value whenever a new row is inserted into the table. In SQL Server, you can use </w:t>
      </w:r>
      <w:r w:rsidRPr="004710E0">
        <w:rPr>
          <w:rFonts w:ascii="Helvetica" w:eastAsia="Helvetica" w:hAnsi="Helvetica" w:cs="Helvetica"/>
          <w:b/>
          <w:bCs/>
          <w:lang w:val="en-US"/>
        </w:rPr>
        <w:t>IDENTITY</w:t>
      </w:r>
      <w:r w:rsidRPr="004A4208">
        <w:rPr>
          <w:rFonts w:ascii="Helvetica" w:eastAsia="Helvetica" w:hAnsi="Helvetica" w:cs="Helvetica"/>
          <w:lang w:val="en-US"/>
        </w:rPr>
        <w:t xml:space="preserve"> columns, in PostgreSQL you can use </w:t>
      </w:r>
      <w:r w:rsidRPr="004710E0">
        <w:rPr>
          <w:rFonts w:ascii="Helvetica" w:eastAsia="Helvetica" w:hAnsi="Helvetica" w:cs="Helvetica"/>
          <w:b/>
          <w:bCs/>
          <w:lang w:val="en-US"/>
        </w:rPr>
        <w:t>SERIAL</w:t>
      </w:r>
      <w:r w:rsidRPr="004A4208">
        <w:rPr>
          <w:rFonts w:ascii="Helvetica" w:eastAsia="Helvetica" w:hAnsi="Helvetica" w:cs="Helvetica"/>
          <w:lang w:val="en-US"/>
        </w:rPr>
        <w:t xml:space="preserve"> columns, and in Oracle you can use </w:t>
      </w:r>
      <w:r w:rsidRPr="004710E0">
        <w:rPr>
          <w:rFonts w:ascii="Helvetica" w:eastAsia="Helvetica" w:hAnsi="Helvetica" w:cs="Helvetica"/>
          <w:b/>
          <w:bCs/>
          <w:lang w:val="en-US"/>
        </w:rPr>
        <w:t>SEQUENCE</w:t>
      </w:r>
      <w:r w:rsidRPr="004A4208">
        <w:rPr>
          <w:rFonts w:ascii="Helvetica" w:eastAsia="Helvetica" w:hAnsi="Helvetica" w:cs="Helvetica"/>
          <w:lang w:val="en-US"/>
        </w:rPr>
        <w:t xml:space="preserve"> objects.</w:t>
      </w:r>
    </w:p>
    <w:p w14:paraId="4E972937" w14:textId="77777777" w:rsidR="00F204AB" w:rsidRPr="004A4208" w:rsidRDefault="00F204AB" w:rsidP="004A4208">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16E13D70" w14:textId="5100BFD1" w:rsidR="004A4208" w:rsidRDefault="004A4208" w:rsidP="004A4208">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r>
        <w:rPr>
          <w:rFonts w:ascii="Helvetica" w:eastAsia="Helvetica" w:hAnsi="Helvetica" w:cs="Helvetica"/>
          <w:lang w:val="en-US"/>
        </w:rPr>
        <w:t xml:space="preserve">2. </w:t>
      </w:r>
      <w:r w:rsidRPr="004A4208">
        <w:rPr>
          <w:rFonts w:ascii="Helvetica" w:eastAsia="Helvetica" w:hAnsi="Helvetica" w:cs="Helvetica"/>
          <w:b/>
          <w:bCs/>
          <w:lang w:val="en-US"/>
        </w:rPr>
        <w:t>UUID/GUID</w:t>
      </w:r>
      <w:r w:rsidRPr="004A4208">
        <w:rPr>
          <w:rFonts w:ascii="Helvetica" w:eastAsia="Helvetica" w:hAnsi="Helvetica" w:cs="Helvetica"/>
          <w:lang w:val="en-US"/>
        </w:rPr>
        <w:t xml:space="preserve">: Universally Unique Identifiers (UUIDs) or Globally Unique Identifiers (GUIDs) are generated by algorithms that are designed to ensure uniqueness across systems. These are typically </w:t>
      </w:r>
      <w:r w:rsidRPr="001F1A63">
        <w:rPr>
          <w:rFonts w:ascii="Helvetica" w:eastAsia="Helvetica" w:hAnsi="Helvetica" w:cs="Helvetica"/>
          <w:b/>
          <w:bCs/>
          <w:lang w:val="en-US"/>
        </w:rPr>
        <w:t>128-bit values</w:t>
      </w:r>
      <w:r w:rsidRPr="004A4208">
        <w:rPr>
          <w:rFonts w:ascii="Helvetica" w:eastAsia="Helvetica" w:hAnsi="Helvetica" w:cs="Helvetica"/>
          <w:lang w:val="en-US"/>
        </w:rPr>
        <w:t xml:space="preserve"> </w:t>
      </w:r>
      <w:r w:rsidRPr="00533B2F">
        <w:rPr>
          <w:rFonts w:ascii="Helvetica" w:eastAsia="Helvetica" w:hAnsi="Helvetica" w:cs="Helvetica"/>
          <w:b/>
          <w:bCs/>
          <w:lang w:val="en-US"/>
        </w:rPr>
        <w:t>represented as hexadecimal strings</w:t>
      </w:r>
      <w:r w:rsidRPr="004A4208">
        <w:rPr>
          <w:rFonts w:ascii="Helvetica" w:eastAsia="Helvetica" w:hAnsi="Helvetica" w:cs="Helvetica"/>
          <w:lang w:val="en-US"/>
        </w:rPr>
        <w:t>. They are generated by the application before inserting a new row.</w:t>
      </w:r>
    </w:p>
    <w:p w14:paraId="6937D709" w14:textId="77777777" w:rsidR="00F204AB" w:rsidRPr="004A4208" w:rsidRDefault="00F204AB" w:rsidP="004A4208">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59FEAD2E" w14:textId="0F38E0E2" w:rsidR="004A4208" w:rsidRDefault="004A4208" w:rsidP="004A4208">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r>
        <w:rPr>
          <w:rFonts w:ascii="Helvetica" w:eastAsia="Helvetica" w:hAnsi="Helvetica" w:cs="Helvetica"/>
          <w:lang w:val="en-US"/>
        </w:rPr>
        <w:t xml:space="preserve">3. </w:t>
      </w:r>
      <w:r w:rsidRPr="004A4208">
        <w:rPr>
          <w:rFonts w:ascii="Helvetica" w:eastAsia="Helvetica" w:hAnsi="Helvetica" w:cs="Helvetica"/>
          <w:b/>
          <w:bCs/>
          <w:lang w:val="en-US"/>
        </w:rPr>
        <w:t>Sequences</w:t>
      </w:r>
      <w:r w:rsidRPr="004A4208">
        <w:rPr>
          <w:rFonts w:ascii="Helvetica" w:eastAsia="Helvetica" w:hAnsi="Helvetica" w:cs="Helvetica"/>
          <w:lang w:val="en-US"/>
        </w:rPr>
        <w:t>: Sequences are database objects used to generate unique integer values. They are commonly used in databases like Oracle and PostgreSQL. The application fetches the next value from the sequence before inserting a new row.</w:t>
      </w:r>
    </w:p>
    <w:p w14:paraId="2FF445A1" w14:textId="77777777" w:rsidR="00F204AB" w:rsidRPr="004A4208" w:rsidRDefault="00F204AB" w:rsidP="004A4208">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1A46A018" w14:textId="229A4194" w:rsidR="004A4208" w:rsidRDefault="004A4208" w:rsidP="004A4208">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r>
        <w:rPr>
          <w:rFonts w:ascii="Helvetica" w:eastAsia="Helvetica" w:hAnsi="Helvetica" w:cs="Helvetica"/>
          <w:lang w:val="en-US"/>
        </w:rPr>
        <w:t xml:space="preserve">4. </w:t>
      </w:r>
      <w:r w:rsidRPr="004A4208">
        <w:rPr>
          <w:rFonts w:ascii="Helvetica" w:eastAsia="Helvetica" w:hAnsi="Helvetica" w:cs="Helvetica"/>
          <w:b/>
          <w:bCs/>
          <w:lang w:val="en-US"/>
        </w:rPr>
        <w:t>Combination of Timestamp and Shard ID</w:t>
      </w:r>
      <w:r w:rsidRPr="004A4208">
        <w:rPr>
          <w:rFonts w:ascii="Helvetica" w:eastAsia="Helvetica" w:hAnsi="Helvetica" w:cs="Helvetica"/>
          <w:lang w:val="en-US"/>
        </w:rPr>
        <w:t>: This method combines a timestamp (to ensure uniqueness across time) with a shard ID (to ensure uniqueness across different instances of the application) to generate unique primary keys.</w:t>
      </w:r>
    </w:p>
    <w:p w14:paraId="264E70EC" w14:textId="77777777" w:rsidR="00F204AB" w:rsidRPr="004A4208" w:rsidRDefault="00F204AB" w:rsidP="004A4208">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22787F27" w14:textId="350557E8" w:rsidR="004A4208" w:rsidRDefault="004A4208" w:rsidP="004A4208">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r w:rsidRPr="004A4208">
        <w:rPr>
          <w:rFonts w:ascii="Helvetica" w:eastAsia="Helvetica" w:hAnsi="Helvetica" w:cs="Helvetica"/>
          <w:lang w:val="en-US"/>
        </w:rPr>
        <w:t>5.</w:t>
      </w:r>
      <w:r>
        <w:rPr>
          <w:rFonts w:ascii="Helvetica" w:eastAsia="Helvetica" w:hAnsi="Helvetica" w:cs="Helvetica"/>
          <w:b/>
          <w:bCs/>
          <w:lang w:val="en-US"/>
        </w:rPr>
        <w:t xml:space="preserve"> </w:t>
      </w:r>
      <w:r w:rsidRPr="004A4208">
        <w:rPr>
          <w:rFonts w:ascii="Helvetica" w:eastAsia="Helvetica" w:hAnsi="Helvetica" w:cs="Helvetica"/>
          <w:b/>
          <w:bCs/>
          <w:lang w:val="en-US"/>
        </w:rPr>
        <w:t>Custom Generation Logic</w:t>
      </w:r>
      <w:r w:rsidRPr="004A4208">
        <w:rPr>
          <w:rFonts w:ascii="Helvetica" w:eastAsia="Helvetica" w:hAnsi="Helvetica" w:cs="Helvetica"/>
          <w:lang w:val="en-US"/>
        </w:rPr>
        <w:t>: Applications can implement custom logic to generate unique keys based on various factors, such as a combination of other columns, a hash of certain values, or a complex algorithm.</w:t>
      </w:r>
    </w:p>
    <w:p w14:paraId="7BA36E62" w14:textId="77777777" w:rsidR="00F204AB" w:rsidRPr="004A4208" w:rsidRDefault="00F204AB" w:rsidP="004A4208">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p w14:paraId="03B2CB1F" w14:textId="77777777" w:rsidR="004A4208" w:rsidRPr="004A4208" w:rsidRDefault="004A4208" w:rsidP="004A4208">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r w:rsidRPr="004A4208">
        <w:rPr>
          <w:rFonts w:ascii="Helvetica" w:eastAsia="Helvetica" w:hAnsi="Helvetica" w:cs="Helvetica"/>
          <w:lang w:val="en-US"/>
        </w:rPr>
        <w:t>Each of these methods has its own advantages and considerations in terms of performance, scalability, and complexity. The choice of method depends on the specific requirements of the application and the database system being used.</w:t>
      </w:r>
    </w:p>
    <w:p w14:paraId="2C588CCF" w14:textId="61A13879" w:rsidR="00190782" w:rsidRDefault="00190782" w:rsidP="006B4D62">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eastAsia="Helvetica" w:hAnsi="Helvetica" w:cs="Helvetica"/>
          <w:lang w:val="en-US"/>
        </w:rPr>
      </w:pPr>
    </w:p>
    <w:sectPr w:rsidR="00190782" w:rsidSect="00DD7727">
      <w:headerReference w:type="default" r:id="rId28"/>
      <w:footerReference w:type="default" r:id="rId29"/>
      <w:pgSz w:w="11900" w:h="16840"/>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7BAF5" w14:textId="77777777" w:rsidR="00DD7727" w:rsidRDefault="00DD7727">
      <w:r>
        <w:separator/>
      </w:r>
    </w:p>
  </w:endnote>
  <w:endnote w:type="continuationSeparator" w:id="0">
    <w:p w14:paraId="523AF8E6" w14:textId="77777777" w:rsidR="00DD7727" w:rsidRDefault="00DD7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NewRomanPSMT">
    <w:altName w:val="Times New Roman"/>
    <w:charset w:val="00"/>
    <w:family w:val="roman"/>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roman"/>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Neue">
    <w:altName w:val="Arial"/>
    <w:charset w:val="00"/>
    <w:family w:val="roman"/>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EC616" w14:textId="77777777" w:rsidR="009B4C36" w:rsidRDefault="009B4C36">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1A8B1" w14:textId="77777777" w:rsidR="00DD7727" w:rsidRDefault="00DD7727">
      <w:r>
        <w:separator/>
      </w:r>
    </w:p>
  </w:footnote>
  <w:footnote w:type="continuationSeparator" w:id="0">
    <w:p w14:paraId="720D625F" w14:textId="77777777" w:rsidR="00DD7727" w:rsidRDefault="00DD7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3407E" w14:textId="77777777" w:rsidR="009B4C36" w:rsidRDefault="009B4C36">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E7A87"/>
    <w:multiLevelType w:val="multilevel"/>
    <w:tmpl w:val="D06C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0B549F"/>
    <w:multiLevelType w:val="hybridMultilevel"/>
    <w:tmpl w:val="5268F41C"/>
    <w:styleLink w:val="Numbered"/>
    <w:lvl w:ilvl="0" w:tplc="87BC9BE2">
      <w:start w:val="1"/>
      <w:numFmt w:val="decimal"/>
      <w:lvlText w:val="%1."/>
      <w:lvlJc w:val="left"/>
      <w:pPr>
        <w:ind w:left="720" w:hanging="500"/>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 w:ilvl="1" w:tplc="C610E740">
      <w:start w:val="1"/>
      <w:numFmt w:val="decimal"/>
      <w:lvlText w:val="%2."/>
      <w:lvlJc w:val="left"/>
      <w:pPr>
        <w:ind w:left="81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 w:ilvl="2" w:tplc="499A25AE">
      <w:start w:val="1"/>
      <w:numFmt w:val="decimal"/>
      <w:lvlText w:val="%3."/>
      <w:lvlJc w:val="left"/>
      <w:pPr>
        <w:ind w:left="103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 w:ilvl="3" w:tplc="FA4A9A9C">
      <w:start w:val="1"/>
      <w:numFmt w:val="decimal"/>
      <w:lvlText w:val="%4."/>
      <w:lvlJc w:val="left"/>
      <w:pPr>
        <w:ind w:left="125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 w:ilvl="4" w:tplc="EB0EFB14">
      <w:start w:val="1"/>
      <w:numFmt w:val="decimal"/>
      <w:lvlText w:val="%5."/>
      <w:lvlJc w:val="left"/>
      <w:pPr>
        <w:ind w:left="147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 w:ilvl="5" w:tplc="B9AC9712">
      <w:start w:val="1"/>
      <w:numFmt w:val="decimal"/>
      <w:lvlText w:val="%6."/>
      <w:lvlJc w:val="left"/>
      <w:pPr>
        <w:ind w:left="169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 w:ilvl="6" w:tplc="1EBA192E">
      <w:start w:val="1"/>
      <w:numFmt w:val="decimal"/>
      <w:lvlText w:val="%7."/>
      <w:lvlJc w:val="left"/>
      <w:pPr>
        <w:ind w:left="191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 w:ilvl="7" w:tplc="651AF904">
      <w:start w:val="1"/>
      <w:numFmt w:val="decimal"/>
      <w:lvlText w:val="%8."/>
      <w:lvlJc w:val="left"/>
      <w:pPr>
        <w:ind w:left="213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 w:ilvl="8" w:tplc="B594A7A8">
      <w:start w:val="1"/>
      <w:numFmt w:val="decimal"/>
      <w:lvlText w:val="%9."/>
      <w:lvlJc w:val="left"/>
      <w:pPr>
        <w:ind w:left="2355" w:hanging="375"/>
      </w:pPr>
      <w:rPr>
        <w:rFonts w:ascii="TimesNewRomanPSMT" w:eastAsia="TimesNewRomanPSMT" w:hAnsi="TimesNewRomanPSMT" w:cs="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abstractNum>
  <w:abstractNum w:abstractNumId="2" w15:restartNumberingAfterBreak="0">
    <w:nsid w:val="20C96926"/>
    <w:multiLevelType w:val="hybridMultilevel"/>
    <w:tmpl w:val="B94C13F6"/>
    <w:lvl w:ilvl="0" w:tplc="40090001">
      <w:start w:val="1"/>
      <w:numFmt w:val="bullet"/>
      <w:lvlText w:val=""/>
      <w:lvlJc w:val="left"/>
      <w:pPr>
        <w:ind w:left="720" w:hanging="360"/>
      </w:pPr>
      <w:rPr>
        <w:rFonts w:ascii="Symbol" w:hAnsi="Symbol" w:hint="default"/>
      </w:rPr>
    </w:lvl>
    <w:lvl w:ilvl="1" w:tplc="21865BDC">
      <w:start w:val="1"/>
      <w:numFmt w:val="decimal"/>
      <w:lvlText w:val="%2."/>
      <w:lvlJc w:val="left"/>
      <w:pPr>
        <w:ind w:left="1440" w:hanging="360"/>
      </w:pPr>
      <w:rPr>
        <w:rFonts w:ascii="Segoe UI" w:eastAsia="Arial Unicode MS" w:hAnsi="Segoe UI" w:cs="Segoe UI"/>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C7222F7"/>
    <w:multiLevelType w:val="multilevel"/>
    <w:tmpl w:val="0E6EF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861988"/>
    <w:multiLevelType w:val="multilevel"/>
    <w:tmpl w:val="518AA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09266C"/>
    <w:multiLevelType w:val="hybridMultilevel"/>
    <w:tmpl w:val="62A28066"/>
    <w:styleLink w:val="Bullet"/>
    <w:lvl w:ilvl="0" w:tplc="2A545BEE">
      <w:start w:val="1"/>
      <w:numFmt w:val="bullet"/>
      <w:lvlText w:val="•"/>
      <w:lvlJc w:val="left"/>
      <w:pPr>
        <w:ind w:left="720" w:hanging="500"/>
      </w:pPr>
      <w:rPr>
        <w:rFonts w:ascii="Helvetica Neue" w:eastAsia="Helvetica Neue" w:hAnsi="Helvetica Neue" w:cs="Helvetica Neue"/>
        <w:b w:val="0"/>
        <w:bCs w:val="0"/>
        <w:i w:val="0"/>
        <w:iCs w:val="0"/>
        <w:caps w:val="0"/>
        <w:smallCaps w:val="0"/>
        <w:strike w:val="0"/>
        <w:dstrike w:val="0"/>
        <w:outline w:val="0"/>
        <w:emboss w:val="0"/>
        <w:imprint w:val="0"/>
        <w:color w:val="161616"/>
        <w:spacing w:val="0"/>
        <w:w w:val="100"/>
        <w:kern w:val="0"/>
        <w:position w:val="0"/>
        <w:highlight w:val="none"/>
        <w:vertAlign w:val="baseline"/>
      </w:rPr>
    </w:lvl>
    <w:lvl w:ilvl="1" w:tplc="5142C78C">
      <w:start w:val="1"/>
      <w:numFmt w:val="bullet"/>
      <w:lvlText w:val="•"/>
      <w:lvlJc w:val="left"/>
      <w:pPr>
        <w:ind w:left="815" w:hanging="375"/>
      </w:pPr>
      <w:rPr>
        <w:rFonts w:ascii="Helvetica Neue" w:eastAsia="Helvetica Neue" w:hAnsi="Helvetica Neue" w:cs="Helvetica Neue"/>
        <w:b w:val="0"/>
        <w:bCs w:val="0"/>
        <w:i w:val="0"/>
        <w:iCs w:val="0"/>
        <w:caps w:val="0"/>
        <w:smallCaps w:val="0"/>
        <w:strike w:val="0"/>
        <w:dstrike w:val="0"/>
        <w:outline w:val="0"/>
        <w:emboss w:val="0"/>
        <w:imprint w:val="0"/>
        <w:color w:val="161616"/>
        <w:spacing w:val="0"/>
        <w:w w:val="100"/>
        <w:kern w:val="0"/>
        <w:position w:val="-2"/>
        <w:highlight w:val="none"/>
        <w:vertAlign w:val="baseline"/>
      </w:rPr>
    </w:lvl>
    <w:lvl w:ilvl="2" w:tplc="F604A6AA">
      <w:start w:val="1"/>
      <w:numFmt w:val="bullet"/>
      <w:lvlText w:val="•"/>
      <w:lvlJc w:val="left"/>
      <w:pPr>
        <w:ind w:left="1035" w:hanging="375"/>
      </w:pPr>
      <w:rPr>
        <w:rFonts w:ascii="Helvetica Neue" w:eastAsia="Helvetica Neue" w:hAnsi="Helvetica Neue" w:cs="Helvetica Neue"/>
        <w:b w:val="0"/>
        <w:bCs w:val="0"/>
        <w:i w:val="0"/>
        <w:iCs w:val="0"/>
        <w:caps w:val="0"/>
        <w:smallCaps w:val="0"/>
        <w:strike w:val="0"/>
        <w:dstrike w:val="0"/>
        <w:outline w:val="0"/>
        <w:emboss w:val="0"/>
        <w:imprint w:val="0"/>
        <w:color w:val="161616"/>
        <w:spacing w:val="0"/>
        <w:w w:val="100"/>
        <w:kern w:val="0"/>
        <w:position w:val="-2"/>
        <w:highlight w:val="none"/>
        <w:vertAlign w:val="baseline"/>
      </w:rPr>
    </w:lvl>
    <w:lvl w:ilvl="3" w:tplc="6A4C7564">
      <w:start w:val="1"/>
      <w:numFmt w:val="bullet"/>
      <w:lvlText w:val="•"/>
      <w:lvlJc w:val="left"/>
      <w:pPr>
        <w:ind w:left="1255" w:hanging="375"/>
      </w:pPr>
      <w:rPr>
        <w:rFonts w:ascii="Helvetica Neue" w:eastAsia="Helvetica Neue" w:hAnsi="Helvetica Neue" w:cs="Helvetica Neue"/>
        <w:b w:val="0"/>
        <w:bCs w:val="0"/>
        <w:i w:val="0"/>
        <w:iCs w:val="0"/>
        <w:caps w:val="0"/>
        <w:smallCaps w:val="0"/>
        <w:strike w:val="0"/>
        <w:dstrike w:val="0"/>
        <w:outline w:val="0"/>
        <w:emboss w:val="0"/>
        <w:imprint w:val="0"/>
        <w:color w:val="161616"/>
        <w:spacing w:val="0"/>
        <w:w w:val="100"/>
        <w:kern w:val="0"/>
        <w:position w:val="-2"/>
        <w:highlight w:val="none"/>
        <w:vertAlign w:val="baseline"/>
      </w:rPr>
    </w:lvl>
    <w:lvl w:ilvl="4" w:tplc="15A843A6">
      <w:start w:val="1"/>
      <w:numFmt w:val="bullet"/>
      <w:lvlText w:val="•"/>
      <w:lvlJc w:val="left"/>
      <w:pPr>
        <w:ind w:left="1475" w:hanging="375"/>
      </w:pPr>
      <w:rPr>
        <w:rFonts w:ascii="Helvetica Neue" w:eastAsia="Helvetica Neue" w:hAnsi="Helvetica Neue" w:cs="Helvetica Neue"/>
        <w:b w:val="0"/>
        <w:bCs w:val="0"/>
        <w:i w:val="0"/>
        <w:iCs w:val="0"/>
        <w:caps w:val="0"/>
        <w:smallCaps w:val="0"/>
        <w:strike w:val="0"/>
        <w:dstrike w:val="0"/>
        <w:outline w:val="0"/>
        <w:emboss w:val="0"/>
        <w:imprint w:val="0"/>
        <w:color w:val="161616"/>
        <w:spacing w:val="0"/>
        <w:w w:val="100"/>
        <w:kern w:val="0"/>
        <w:position w:val="-2"/>
        <w:highlight w:val="none"/>
        <w:vertAlign w:val="baseline"/>
      </w:rPr>
    </w:lvl>
    <w:lvl w:ilvl="5" w:tplc="935E165C">
      <w:start w:val="1"/>
      <w:numFmt w:val="bullet"/>
      <w:lvlText w:val="•"/>
      <w:lvlJc w:val="left"/>
      <w:pPr>
        <w:ind w:left="1695" w:hanging="375"/>
      </w:pPr>
      <w:rPr>
        <w:rFonts w:ascii="Helvetica Neue" w:eastAsia="Helvetica Neue" w:hAnsi="Helvetica Neue" w:cs="Helvetica Neue"/>
        <w:b w:val="0"/>
        <w:bCs w:val="0"/>
        <w:i w:val="0"/>
        <w:iCs w:val="0"/>
        <w:caps w:val="0"/>
        <w:smallCaps w:val="0"/>
        <w:strike w:val="0"/>
        <w:dstrike w:val="0"/>
        <w:outline w:val="0"/>
        <w:emboss w:val="0"/>
        <w:imprint w:val="0"/>
        <w:color w:val="161616"/>
        <w:spacing w:val="0"/>
        <w:w w:val="100"/>
        <w:kern w:val="0"/>
        <w:position w:val="-2"/>
        <w:highlight w:val="none"/>
        <w:vertAlign w:val="baseline"/>
      </w:rPr>
    </w:lvl>
    <w:lvl w:ilvl="6" w:tplc="38C09B1C">
      <w:start w:val="1"/>
      <w:numFmt w:val="bullet"/>
      <w:lvlText w:val="•"/>
      <w:lvlJc w:val="left"/>
      <w:pPr>
        <w:ind w:left="1915" w:hanging="375"/>
      </w:pPr>
      <w:rPr>
        <w:rFonts w:ascii="Helvetica Neue" w:eastAsia="Helvetica Neue" w:hAnsi="Helvetica Neue" w:cs="Helvetica Neue"/>
        <w:b w:val="0"/>
        <w:bCs w:val="0"/>
        <w:i w:val="0"/>
        <w:iCs w:val="0"/>
        <w:caps w:val="0"/>
        <w:smallCaps w:val="0"/>
        <w:strike w:val="0"/>
        <w:dstrike w:val="0"/>
        <w:outline w:val="0"/>
        <w:emboss w:val="0"/>
        <w:imprint w:val="0"/>
        <w:color w:val="161616"/>
        <w:spacing w:val="0"/>
        <w:w w:val="100"/>
        <w:kern w:val="0"/>
        <w:position w:val="-2"/>
        <w:highlight w:val="none"/>
        <w:vertAlign w:val="baseline"/>
      </w:rPr>
    </w:lvl>
    <w:lvl w:ilvl="7" w:tplc="032C09B2">
      <w:start w:val="1"/>
      <w:numFmt w:val="bullet"/>
      <w:lvlText w:val="•"/>
      <w:lvlJc w:val="left"/>
      <w:pPr>
        <w:ind w:left="2135" w:hanging="375"/>
      </w:pPr>
      <w:rPr>
        <w:rFonts w:ascii="Helvetica Neue" w:eastAsia="Helvetica Neue" w:hAnsi="Helvetica Neue" w:cs="Helvetica Neue"/>
        <w:b w:val="0"/>
        <w:bCs w:val="0"/>
        <w:i w:val="0"/>
        <w:iCs w:val="0"/>
        <w:caps w:val="0"/>
        <w:smallCaps w:val="0"/>
        <w:strike w:val="0"/>
        <w:dstrike w:val="0"/>
        <w:outline w:val="0"/>
        <w:emboss w:val="0"/>
        <w:imprint w:val="0"/>
        <w:color w:val="161616"/>
        <w:spacing w:val="0"/>
        <w:w w:val="100"/>
        <w:kern w:val="0"/>
        <w:position w:val="-2"/>
        <w:highlight w:val="none"/>
        <w:vertAlign w:val="baseline"/>
      </w:rPr>
    </w:lvl>
    <w:lvl w:ilvl="8" w:tplc="3A8C5A12">
      <w:start w:val="1"/>
      <w:numFmt w:val="bullet"/>
      <w:lvlText w:val="•"/>
      <w:lvlJc w:val="left"/>
      <w:pPr>
        <w:ind w:left="2355" w:hanging="375"/>
      </w:pPr>
      <w:rPr>
        <w:rFonts w:ascii="Helvetica Neue" w:eastAsia="Helvetica Neue" w:hAnsi="Helvetica Neue" w:cs="Helvetica Neue"/>
        <w:b w:val="0"/>
        <w:bCs w:val="0"/>
        <w:i w:val="0"/>
        <w:iCs w:val="0"/>
        <w:caps w:val="0"/>
        <w:smallCaps w:val="0"/>
        <w:strike w:val="0"/>
        <w:dstrike w:val="0"/>
        <w:outline w:val="0"/>
        <w:emboss w:val="0"/>
        <w:imprint w:val="0"/>
        <w:color w:val="161616"/>
        <w:spacing w:val="0"/>
        <w:w w:val="100"/>
        <w:kern w:val="0"/>
        <w:position w:val="-2"/>
        <w:highlight w:val="none"/>
        <w:vertAlign w:val="baseline"/>
      </w:rPr>
    </w:lvl>
  </w:abstractNum>
  <w:abstractNum w:abstractNumId="6" w15:restartNumberingAfterBreak="0">
    <w:nsid w:val="44B636E9"/>
    <w:multiLevelType w:val="hybridMultilevel"/>
    <w:tmpl w:val="5268F41C"/>
    <w:numStyleLink w:val="Numbered"/>
  </w:abstractNum>
  <w:abstractNum w:abstractNumId="7" w15:restartNumberingAfterBreak="0">
    <w:nsid w:val="502013FA"/>
    <w:multiLevelType w:val="hybridMultilevel"/>
    <w:tmpl w:val="30A6C0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6C32DCE"/>
    <w:multiLevelType w:val="multilevel"/>
    <w:tmpl w:val="F974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6977D4F"/>
    <w:multiLevelType w:val="multilevel"/>
    <w:tmpl w:val="061007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1978E6"/>
    <w:multiLevelType w:val="hybridMultilevel"/>
    <w:tmpl w:val="270AF28A"/>
    <w:numStyleLink w:val="Bullets"/>
  </w:abstractNum>
  <w:abstractNum w:abstractNumId="11" w15:restartNumberingAfterBreak="0">
    <w:nsid w:val="6A0470EC"/>
    <w:multiLevelType w:val="multilevel"/>
    <w:tmpl w:val="A7B2D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172CA9"/>
    <w:multiLevelType w:val="hybridMultilevel"/>
    <w:tmpl w:val="62A28066"/>
    <w:numStyleLink w:val="Bullet"/>
  </w:abstractNum>
  <w:abstractNum w:abstractNumId="13" w15:restartNumberingAfterBreak="0">
    <w:nsid w:val="6EA86EB6"/>
    <w:multiLevelType w:val="hybridMultilevel"/>
    <w:tmpl w:val="270AF28A"/>
    <w:styleLink w:val="Bullets"/>
    <w:lvl w:ilvl="0" w:tplc="34A4FB9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E38CFF64">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48C402B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2A64B7C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0DA84B3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CE32D09E">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D096A4C6">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F2B0F2C6">
      <w:start w:val="1"/>
      <w:numFmt w:val="bullet"/>
      <w:lvlText w:val="•"/>
      <w:lvlJc w:val="left"/>
      <w:pPr>
        <w:tabs>
          <w:tab w:val="left" w:pos="720"/>
          <w:tab w:val="left" w:pos="1440"/>
          <w:tab w:val="left" w:pos="2160"/>
          <w:tab w:val="left" w:pos="2880"/>
          <w:tab w:val="left" w:pos="360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2FCE3D2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16cid:durableId="582494769">
    <w:abstractNumId w:val="13"/>
  </w:num>
  <w:num w:numId="2" w16cid:durableId="1209027743">
    <w:abstractNumId w:val="10"/>
  </w:num>
  <w:num w:numId="3" w16cid:durableId="1330215406">
    <w:abstractNumId w:val="10"/>
    <w:lvlOverride w:ilvl="0">
      <w:lvl w:ilvl="0" w:tplc="87AC3C6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89"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00C0FFA4">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789"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tplc="D5941CB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389"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tplc="AB6AA62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989"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tplc="D19A7A6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2589"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tplc="23909B4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3189"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tplc="BA6AE88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3789"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tplc="F6EA29EC">
        <w:start w:val="1"/>
        <w:numFmt w:val="bullet"/>
        <w:lvlText w:val="•"/>
        <w:lvlJc w:val="left"/>
        <w:pPr>
          <w:tabs>
            <w:tab w:val="left" w:pos="720"/>
            <w:tab w:val="left" w:pos="1440"/>
            <w:tab w:val="left" w:pos="2160"/>
            <w:tab w:val="left" w:pos="2880"/>
            <w:tab w:val="left" w:pos="360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4389"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tplc="88CA36A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4989" w:hanging="189"/>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4" w16cid:durableId="799570593">
    <w:abstractNumId w:val="1"/>
  </w:num>
  <w:num w:numId="5" w16cid:durableId="395977537">
    <w:abstractNumId w:val="6"/>
  </w:num>
  <w:num w:numId="6" w16cid:durableId="1667778994">
    <w:abstractNumId w:val="5"/>
  </w:num>
  <w:num w:numId="7" w16cid:durableId="30571281">
    <w:abstractNumId w:val="12"/>
  </w:num>
  <w:num w:numId="8" w16cid:durableId="669648709">
    <w:abstractNumId w:val="10"/>
    <w:lvlOverride w:ilvl="0">
      <w:lvl w:ilvl="0" w:tplc="87AC3C6A">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00C0FFA4">
        <w:start w:val="1"/>
        <w:numFmt w:val="bullet"/>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D5941CBC">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AB6AA62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D19A7A6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23909B48">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BA6AE880">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F6EA29EC">
        <w:start w:val="1"/>
        <w:numFmt w:val="bullet"/>
        <w:lvlText w:val="-"/>
        <w:lvlJc w:val="left"/>
        <w:pPr>
          <w:tabs>
            <w:tab w:val="left" w:pos="720"/>
            <w:tab w:val="left" w:pos="1440"/>
            <w:tab w:val="left" w:pos="2160"/>
            <w:tab w:val="left" w:pos="2880"/>
            <w:tab w:val="left" w:pos="360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88CA36A2">
        <w:start w:val="1"/>
        <w:numFmt w:val="bullet"/>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9" w16cid:durableId="71827658">
    <w:abstractNumId w:val="11"/>
  </w:num>
  <w:num w:numId="10" w16cid:durableId="458954255">
    <w:abstractNumId w:val="9"/>
  </w:num>
  <w:num w:numId="11" w16cid:durableId="275328446">
    <w:abstractNumId w:val="2"/>
  </w:num>
  <w:num w:numId="12" w16cid:durableId="78018922">
    <w:abstractNumId w:val="8"/>
  </w:num>
  <w:num w:numId="13" w16cid:durableId="10187538">
    <w:abstractNumId w:val="7"/>
  </w:num>
  <w:num w:numId="14" w16cid:durableId="1643851667">
    <w:abstractNumId w:val="4"/>
  </w:num>
  <w:num w:numId="15" w16cid:durableId="1155343388">
    <w:abstractNumId w:val="0"/>
  </w:num>
  <w:num w:numId="16" w16cid:durableId="115475808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C36"/>
    <w:rsid w:val="0002520D"/>
    <w:rsid w:val="0002625A"/>
    <w:rsid w:val="000536F9"/>
    <w:rsid w:val="00057E5A"/>
    <w:rsid w:val="000970C3"/>
    <w:rsid w:val="000D450D"/>
    <w:rsid w:val="00115B8C"/>
    <w:rsid w:val="00131154"/>
    <w:rsid w:val="001414FF"/>
    <w:rsid w:val="001617CD"/>
    <w:rsid w:val="00166F32"/>
    <w:rsid w:val="00177259"/>
    <w:rsid w:val="00190782"/>
    <w:rsid w:val="001E03CB"/>
    <w:rsid w:val="001E2ABB"/>
    <w:rsid w:val="001E3F27"/>
    <w:rsid w:val="001F1A63"/>
    <w:rsid w:val="002067D3"/>
    <w:rsid w:val="00273AC0"/>
    <w:rsid w:val="0027693D"/>
    <w:rsid w:val="0029221C"/>
    <w:rsid w:val="00293926"/>
    <w:rsid w:val="002B1D23"/>
    <w:rsid w:val="002E5D49"/>
    <w:rsid w:val="002E6471"/>
    <w:rsid w:val="00303135"/>
    <w:rsid w:val="003156DF"/>
    <w:rsid w:val="00322621"/>
    <w:rsid w:val="003442E9"/>
    <w:rsid w:val="00380B33"/>
    <w:rsid w:val="00392DAB"/>
    <w:rsid w:val="003B682D"/>
    <w:rsid w:val="003D6004"/>
    <w:rsid w:val="003F45E8"/>
    <w:rsid w:val="0041279A"/>
    <w:rsid w:val="004143B4"/>
    <w:rsid w:val="0043505F"/>
    <w:rsid w:val="004710E0"/>
    <w:rsid w:val="00476D1E"/>
    <w:rsid w:val="0048442C"/>
    <w:rsid w:val="004A4208"/>
    <w:rsid w:val="004D41A9"/>
    <w:rsid w:val="004E11FC"/>
    <w:rsid w:val="004F7BE6"/>
    <w:rsid w:val="00512D5B"/>
    <w:rsid w:val="00526A22"/>
    <w:rsid w:val="00533B2F"/>
    <w:rsid w:val="00550546"/>
    <w:rsid w:val="00564B10"/>
    <w:rsid w:val="005747D4"/>
    <w:rsid w:val="00576644"/>
    <w:rsid w:val="005B16DD"/>
    <w:rsid w:val="005F30D3"/>
    <w:rsid w:val="005F4012"/>
    <w:rsid w:val="005F6A68"/>
    <w:rsid w:val="006539A2"/>
    <w:rsid w:val="00654042"/>
    <w:rsid w:val="00675141"/>
    <w:rsid w:val="00675E9D"/>
    <w:rsid w:val="00690B39"/>
    <w:rsid w:val="006B4D62"/>
    <w:rsid w:val="007030A9"/>
    <w:rsid w:val="00715567"/>
    <w:rsid w:val="007A41B7"/>
    <w:rsid w:val="007D2FA4"/>
    <w:rsid w:val="007E5870"/>
    <w:rsid w:val="007E5D16"/>
    <w:rsid w:val="007F1A41"/>
    <w:rsid w:val="00864DE9"/>
    <w:rsid w:val="00886D8A"/>
    <w:rsid w:val="008C3DDC"/>
    <w:rsid w:val="008D35CB"/>
    <w:rsid w:val="00925047"/>
    <w:rsid w:val="00930130"/>
    <w:rsid w:val="00943ABD"/>
    <w:rsid w:val="009464E9"/>
    <w:rsid w:val="009479B6"/>
    <w:rsid w:val="00961919"/>
    <w:rsid w:val="00961BC1"/>
    <w:rsid w:val="00990A87"/>
    <w:rsid w:val="0099448C"/>
    <w:rsid w:val="009A556B"/>
    <w:rsid w:val="009B4C36"/>
    <w:rsid w:val="00A059A3"/>
    <w:rsid w:val="00A11272"/>
    <w:rsid w:val="00A25B81"/>
    <w:rsid w:val="00A64CA4"/>
    <w:rsid w:val="00A74589"/>
    <w:rsid w:val="00A838F4"/>
    <w:rsid w:val="00A96C74"/>
    <w:rsid w:val="00A97599"/>
    <w:rsid w:val="00AA51C4"/>
    <w:rsid w:val="00AA5E06"/>
    <w:rsid w:val="00AA6401"/>
    <w:rsid w:val="00B27D81"/>
    <w:rsid w:val="00B7099B"/>
    <w:rsid w:val="00BE6323"/>
    <w:rsid w:val="00C27A6C"/>
    <w:rsid w:val="00C84021"/>
    <w:rsid w:val="00C86B80"/>
    <w:rsid w:val="00CB4B07"/>
    <w:rsid w:val="00CD77A6"/>
    <w:rsid w:val="00CF51D5"/>
    <w:rsid w:val="00D041CF"/>
    <w:rsid w:val="00D35F41"/>
    <w:rsid w:val="00D601A3"/>
    <w:rsid w:val="00D73451"/>
    <w:rsid w:val="00D8640E"/>
    <w:rsid w:val="00D971F9"/>
    <w:rsid w:val="00DA69E6"/>
    <w:rsid w:val="00DD7727"/>
    <w:rsid w:val="00E0455E"/>
    <w:rsid w:val="00E216A9"/>
    <w:rsid w:val="00E27AC0"/>
    <w:rsid w:val="00E43F0F"/>
    <w:rsid w:val="00E86B28"/>
    <w:rsid w:val="00E9144E"/>
    <w:rsid w:val="00EA4707"/>
    <w:rsid w:val="00ED6665"/>
    <w:rsid w:val="00F204AB"/>
    <w:rsid w:val="00F217EA"/>
    <w:rsid w:val="00F5466E"/>
    <w:rsid w:val="00F613D5"/>
    <w:rsid w:val="00F70C46"/>
    <w:rsid w:val="00FA27CB"/>
    <w:rsid w:val="00FA5FCD"/>
    <w:rsid w:val="00FD3931"/>
    <w:rsid w:val="00FE227C"/>
    <w:rsid w:val="00FE29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C8CD31"/>
  <w15:docId w15:val="{8D748BD1-28A5-4FBD-9FBF-383839D012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Heading1">
    <w:name w:val="heading 1"/>
    <w:basedOn w:val="Normal"/>
    <w:next w:val="Normal"/>
    <w:link w:val="Heading1Char"/>
    <w:uiPriority w:val="9"/>
    <w:qFormat/>
    <w:rsid w:val="00B27D81"/>
    <w:pPr>
      <w:keepNext/>
      <w:keepLines/>
      <w:spacing w:before="240"/>
      <w:outlineLvl w:val="0"/>
    </w:pPr>
    <w:rPr>
      <w:rFonts w:asciiTheme="majorHAnsi" w:eastAsiaTheme="majorEastAsia" w:hAnsiTheme="majorHAnsi" w:cstheme="majorBidi"/>
      <w:color w:val="0079BF" w:themeColor="accent1" w:themeShade="BF"/>
      <w:sz w:val="32"/>
      <w:szCs w:val="32"/>
    </w:rPr>
  </w:style>
  <w:style w:type="paragraph" w:styleId="Heading2">
    <w:name w:val="heading 2"/>
    <w:basedOn w:val="Normal"/>
    <w:link w:val="Heading2Char"/>
    <w:uiPriority w:val="9"/>
    <w:qFormat/>
    <w:rsid w:val="00115B8C"/>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1"/>
    </w:pPr>
    <w:rPr>
      <w:rFonts w:eastAsia="Times New Roman"/>
      <w:b/>
      <w:bCs/>
      <w:sz w:val="36"/>
      <w:szCs w:val="36"/>
      <w:bdr w:val="none" w:sz="0" w:space="0" w:color="auto"/>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Default">
    <w:name w:val="Default"/>
    <w:pPr>
      <w:spacing w:before="160" w:line="288" w:lineRule="auto"/>
    </w:pPr>
    <w:rPr>
      <w:rFonts w:ascii="Helvetica Neue" w:hAnsi="Helvetica Neue" w:cs="Arial Unicode MS"/>
      <w:color w:val="000000"/>
      <w:sz w:val="24"/>
      <w:szCs w:val="24"/>
      <w:u w:color="000000"/>
      <w14:textOutline w14:w="12700" w14:cap="flat" w14:cmpd="sng" w14:algn="ctr">
        <w14:noFill/>
        <w14:prstDash w14:val="solid"/>
        <w14:miter w14:lim="400000"/>
      </w14:textOutline>
    </w:rPr>
  </w:style>
  <w:style w:type="numbering" w:customStyle="1" w:styleId="Bullets">
    <w:name w:val="Bullets"/>
    <w:pPr>
      <w:numPr>
        <w:numId w:val="1"/>
      </w:numPr>
    </w:pPr>
  </w:style>
  <w:style w:type="numbering" w:customStyle="1" w:styleId="Numbered">
    <w:name w:val="Numbered"/>
    <w:pPr>
      <w:numPr>
        <w:numId w:val="4"/>
      </w:numPr>
    </w:pPr>
  </w:style>
  <w:style w:type="numbering" w:customStyle="1" w:styleId="Bullet">
    <w:name w:val="Bullet"/>
    <w:pPr>
      <w:numPr>
        <w:numId w:val="6"/>
      </w:numPr>
    </w:pPr>
  </w:style>
  <w:style w:type="character" w:customStyle="1" w:styleId="Hyperlink0">
    <w:name w:val="Hyperlink.0"/>
    <w:basedOn w:val="Hyperlink"/>
    <w:rPr>
      <w:outline w:val="0"/>
      <w:color w:val="0000FF"/>
      <w:u w:val="single" w:color="0000FF"/>
    </w:rPr>
  </w:style>
  <w:style w:type="character" w:styleId="UnresolvedMention">
    <w:name w:val="Unresolved Mention"/>
    <w:basedOn w:val="DefaultParagraphFont"/>
    <w:uiPriority w:val="99"/>
    <w:semiHidden/>
    <w:unhideWhenUsed/>
    <w:rsid w:val="00FD3931"/>
    <w:rPr>
      <w:color w:val="605E5C"/>
      <w:shd w:val="clear" w:color="auto" w:fill="E1DFDD"/>
    </w:rPr>
  </w:style>
  <w:style w:type="paragraph" w:styleId="NormalWeb">
    <w:name w:val="Normal (Web)"/>
    <w:basedOn w:val="Normal"/>
    <w:uiPriority w:val="99"/>
    <w:semiHidden/>
    <w:unhideWhenUsed/>
    <w:rsid w:val="002067D3"/>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lang w:val="en-IN" w:eastAsia="en-IN"/>
    </w:rPr>
  </w:style>
  <w:style w:type="character" w:styleId="Strong">
    <w:name w:val="Strong"/>
    <w:basedOn w:val="DefaultParagraphFont"/>
    <w:uiPriority w:val="22"/>
    <w:qFormat/>
    <w:rsid w:val="002067D3"/>
    <w:rPr>
      <w:b/>
      <w:bCs/>
    </w:rPr>
  </w:style>
  <w:style w:type="paragraph" w:styleId="ListParagraph">
    <w:name w:val="List Paragraph"/>
    <w:basedOn w:val="Normal"/>
    <w:uiPriority w:val="34"/>
    <w:qFormat/>
    <w:rsid w:val="00476D1E"/>
    <w:pPr>
      <w:ind w:left="720"/>
      <w:contextualSpacing/>
    </w:pPr>
  </w:style>
  <w:style w:type="table" w:styleId="TableGrid">
    <w:name w:val="Table Grid"/>
    <w:basedOn w:val="TableNormal"/>
    <w:uiPriority w:val="39"/>
    <w:rsid w:val="003226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15B8C"/>
    <w:rPr>
      <w:rFonts w:eastAsia="Times New Roman"/>
      <w:b/>
      <w:bCs/>
      <w:sz w:val="36"/>
      <w:szCs w:val="36"/>
      <w:bdr w:val="none" w:sz="0" w:space="0" w:color="auto"/>
    </w:rPr>
  </w:style>
  <w:style w:type="character" w:customStyle="1" w:styleId="Heading1Char">
    <w:name w:val="Heading 1 Char"/>
    <w:basedOn w:val="DefaultParagraphFont"/>
    <w:link w:val="Heading1"/>
    <w:uiPriority w:val="9"/>
    <w:rsid w:val="00B27D81"/>
    <w:rPr>
      <w:rFonts w:asciiTheme="majorHAnsi" w:eastAsiaTheme="majorEastAsia" w:hAnsiTheme="majorHAnsi" w:cstheme="majorBidi"/>
      <w:color w:val="0079BF" w:themeColor="accent1" w:themeShade="BF"/>
      <w:sz w:val="32"/>
      <w:szCs w:val="32"/>
      <w:lang w:val="en-US" w:eastAsia="en-US"/>
    </w:rPr>
  </w:style>
  <w:style w:type="character" w:styleId="Emphasis">
    <w:name w:val="Emphasis"/>
    <w:basedOn w:val="DefaultParagraphFont"/>
    <w:uiPriority w:val="20"/>
    <w:qFormat/>
    <w:rsid w:val="00A97599"/>
    <w:rPr>
      <w:i/>
      <w:iCs/>
    </w:rPr>
  </w:style>
  <w:style w:type="character" w:styleId="HTMLCode">
    <w:name w:val="HTML Code"/>
    <w:basedOn w:val="DefaultParagraphFont"/>
    <w:uiPriority w:val="99"/>
    <w:semiHidden/>
    <w:unhideWhenUsed/>
    <w:rsid w:val="004A420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890752">
      <w:bodyDiv w:val="1"/>
      <w:marLeft w:val="0"/>
      <w:marRight w:val="0"/>
      <w:marTop w:val="0"/>
      <w:marBottom w:val="0"/>
      <w:divBdr>
        <w:top w:val="none" w:sz="0" w:space="0" w:color="auto"/>
        <w:left w:val="none" w:sz="0" w:space="0" w:color="auto"/>
        <w:bottom w:val="none" w:sz="0" w:space="0" w:color="auto"/>
        <w:right w:val="none" w:sz="0" w:space="0" w:color="auto"/>
      </w:divBdr>
    </w:div>
    <w:div w:id="151021172">
      <w:bodyDiv w:val="1"/>
      <w:marLeft w:val="0"/>
      <w:marRight w:val="0"/>
      <w:marTop w:val="0"/>
      <w:marBottom w:val="0"/>
      <w:divBdr>
        <w:top w:val="none" w:sz="0" w:space="0" w:color="auto"/>
        <w:left w:val="none" w:sz="0" w:space="0" w:color="auto"/>
        <w:bottom w:val="none" w:sz="0" w:space="0" w:color="auto"/>
        <w:right w:val="none" w:sz="0" w:space="0" w:color="auto"/>
      </w:divBdr>
    </w:div>
    <w:div w:id="335158200">
      <w:bodyDiv w:val="1"/>
      <w:marLeft w:val="0"/>
      <w:marRight w:val="0"/>
      <w:marTop w:val="0"/>
      <w:marBottom w:val="0"/>
      <w:divBdr>
        <w:top w:val="none" w:sz="0" w:space="0" w:color="auto"/>
        <w:left w:val="none" w:sz="0" w:space="0" w:color="auto"/>
        <w:bottom w:val="none" w:sz="0" w:space="0" w:color="auto"/>
        <w:right w:val="none" w:sz="0" w:space="0" w:color="auto"/>
      </w:divBdr>
    </w:div>
    <w:div w:id="712996724">
      <w:bodyDiv w:val="1"/>
      <w:marLeft w:val="0"/>
      <w:marRight w:val="0"/>
      <w:marTop w:val="0"/>
      <w:marBottom w:val="0"/>
      <w:divBdr>
        <w:top w:val="none" w:sz="0" w:space="0" w:color="auto"/>
        <w:left w:val="none" w:sz="0" w:space="0" w:color="auto"/>
        <w:bottom w:val="none" w:sz="0" w:space="0" w:color="auto"/>
        <w:right w:val="none" w:sz="0" w:space="0" w:color="auto"/>
      </w:divBdr>
      <w:divsChild>
        <w:div w:id="1365322339">
          <w:marLeft w:val="0"/>
          <w:marRight w:val="0"/>
          <w:marTop w:val="0"/>
          <w:marBottom w:val="0"/>
          <w:divBdr>
            <w:top w:val="none" w:sz="0" w:space="0" w:color="auto"/>
            <w:left w:val="none" w:sz="0" w:space="0" w:color="auto"/>
            <w:bottom w:val="none" w:sz="0" w:space="0" w:color="auto"/>
            <w:right w:val="none" w:sz="0" w:space="0" w:color="auto"/>
          </w:divBdr>
        </w:div>
      </w:divsChild>
    </w:div>
    <w:div w:id="758645964">
      <w:bodyDiv w:val="1"/>
      <w:marLeft w:val="0"/>
      <w:marRight w:val="0"/>
      <w:marTop w:val="0"/>
      <w:marBottom w:val="0"/>
      <w:divBdr>
        <w:top w:val="none" w:sz="0" w:space="0" w:color="auto"/>
        <w:left w:val="none" w:sz="0" w:space="0" w:color="auto"/>
        <w:bottom w:val="none" w:sz="0" w:space="0" w:color="auto"/>
        <w:right w:val="none" w:sz="0" w:space="0" w:color="auto"/>
      </w:divBdr>
    </w:div>
    <w:div w:id="800538539">
      <w:bodyDiv w:val="1"/>
      <w:marLeft w:val="0"/>
      <w:marRight w:val="0"/>
      <w:marTop w:val="0"/>
      <w:marBottom w:val="0"/>
      <w:divBdr>
        <w:top w:val="none" w:sz="0" w:space="0" w:color="auto"/>
        <w:left w:val="none" w:sz="0" w:space="0" w:color="auto"/>
        <w:bottom w:val="none" w:sz="0" w:space="0" w:color="auto"/>
        <w:right w:val="none" w:sz="0" w:space="0" w:color="auto"/>
      </w:divBdr>
      <w:divsChild>
        <w:div w:id="2085106372">
          <w:marLeft w:val="0"/>
          <w:marRight w:val="0"/>
          <w:marTop w:val="0"/>
          <w:marBottom w:val="0"/>
          <w:divBdr>
            <w:top w:val="none" w:sz="0" w:space="0" w:color="auto"/>
            <w:left w:val="none" w:sz="0" w:space="0" w:color="auto"/>
            <w:bottom w:val="none" w:sz="0" w:space="0" w:color="auto"/>
            <w:right w:val="none" w:sz="0" w:space="0" w:color="auto"/>
          </w:divBdr>
        </w:div>
      </w:divsChild>
    </w:div>
    <w:div w:id="828716539">
      <w:bodyDiv w:val="1"/>
      <w:marLeft w:val="0"/>
      <w:marRight w:val="0"/>
      <w:marTop w:val="0"/>
      <w:marBottom w:val="0"/>
      <w:divBdr>
        <w:top w:val="none" w:sz="0" w:space="0" w:color="auto"/>
        <w:left w:val="none" w:sz="0" w:space="0" w:color="auto"/>
        <w:bottom w:val="none" w:sz="0" w:space="0" w:color="auto"/>
        <w:right w:val="none" w:sz="0" w:space="0" w:color="auto"/>
      </w:divBdr>
    </w:div>
    <w:div w:id="910701381">
      <w:bodyDiv w:val="1"/>
      <w:marLeft w:val="0"/>
      <w:marRight w:val="0"/>
      <w:marTop w:val="0"/>
      <w:marBottom w:val="0"/>
      <w:divBdr>
        <w:top w:val="none" w:sz="0" w:space="0" w:color="auto"/>
        <w:left w:val="none" w:sz="0" w:space="0" w:color="auto"/>
        <w:bottom w:val="none" w:sz="0" w:space="0" w:color="auto"/>
        <w:right w:val="none" w:sz="0" w:space="0" w:color="auto"/>
      </w:divBdr>
    </w:div>
    <w:div w:id="1312098801">
      <w:bodyDiv w:val="1"/>
      <w:marLeft w:val="0"/>
      <w:marRight w:val="0"/>
      <w:marTop w:val="0"/>
      <w:marBottom w:val="0"/>
      <w:divBdr>
        <w:top w:val="none" w:sz="0" w:space="0" w:color="auto"/>
        <w:left w:val="none" w:sz="0" w:space="0" w:color="auto"/>
        <w:bottom w:val="none" w:sz="0" w:space="0" w:color="auto"/>
        <w:right w:val="none" w:sz="0" w:space="0" w:color="auto"/>
      </w:divBdr>
      <w:divsChild>
        <w:div w:id="1972057497">
          <w:marLeft w:val="0"/>
          <w:marRight w:val="0"/>
          <w:marTop w:val="0"/>
          <w:marBottom w:val="0"/>
          <w:divBdr>
            <w:top w:val="none" w:sz="0" w:space="0" w:color="auto"/>
            <w:left w:val="none" w:sz="0" w:space="0" w:color="auto"/>
            <w:bottom w:val="none" w:sz="0" w:space="0" w:color="auto"/>
            <w:right w:val="none" w:sz="0" w:space="0" w:color="auto"/>
          </w:divBdr>
        </w:div>
        <w:div w:id="297079591">
          <w:marLeft w:val="0"/>
          <w:marRight w:val="0"/>
          <w:marTop w:val="0"/>
          <w:marBottom w:val="0"/>
          <w:divBdr>
            <w:top w:val="none" w:sz="0" w:space="0" w:color="auto"/>
            <w:left w:val="none" w:sz="0" w:space="0" w:color="auto"/>
            <w:bottom w:val="none" w:sz="0" w:space="0" w:color="auto"/>
            <w:right w:val="none" w:sz="0" w:space="0" w:color="auto"/>
          </w:divBdr>
        </w:div>
      </w:divsChild>
    </w:div>
    <w:div w:id="1315379717">
      <w:bodyDiv w:val="1"/>
      <w:marLeft w:val="0"/>
      <w:marRight w:val="0"/>
      <w:marTop w:val="0"/>
      <w:marBottom w:val="0"/>
      <w:divBdr>
        <w:top w:val="none" w:sz="0" w:space="0" w:color="auto"/>
        <w:left w:val="none" w:sz="0" w:space="0" w:color="auto"/>
        <w:bottom w:val="none" w:sz="0" w:space="0" w:color="auto"/>
        <w:right w:val="none" w:sz="0" w:space="0" w:color="auto"/>
      </w:divBdr>
    </w:div>
    <w:div w:id="1454058183">
      <w:bodyDiv w:val="1"/>
      <w:marLeft w:val="0"/>
      <w:marRight w:val="0"/>
      <w:marTop w:val="0"/>
      <w:marBottom w:val="0"/>
      <w:divBdr>
        <w:top w:val="none" w:sz="0" w:space="0" w:color="auto"/>
        <w:left w:val="none" w:sz="0" w:space="0" w:color="auto"/>
        <w:bottom w:val="none" w:sz="0" w:space="0" w:color="auto"/>
        <w:right w:val="none" w:sz="0" w:space="0" w:color="auto"/>
      </w:divBdr>
    </w:div>
    <w:div w:id="1805155647">
      <w:bodyDiv w:val="1"/>
      <w:marLeft w:val="0"/>
      <w:marRight w:val="0"/>
      <w:marTop w:val="0"/>
      <w:marBottom w:val="0"/>
      <w:divBdr>
        <w:top w:val="none" w:sz="0" w:space="0" w:color="auto"/>
        <w:left w:val="none" w:sz="0" w:space="0" w:color="auto"/>
        <w:bottom w:val="none" w:sz="0" w:space="0" w:color="auto"/>
        <w:right w:val="none" w:sz="0" w:space="0" w:color="auto"/>
      </w:divBdr>
    </w:div>
    <w:div w:id="1807238850">
      <w:bodyDiv w:val="1"/>
      <w:marLeft w:val="0"/>
      <w:marRight w:val="0"/>
      <w:marTop w:val="0"/>
      <w:marBottom w:val="0"/>
      <w:divBdr>
        <w:top w:val="none" w:sz="0" w:space="0" w:color="auto"/>
        <w:left w:val="none" w:sz="0" w:space="0" w:color="auto"/>
        <w:bottom w:val="none" w:sz="0" w:space="0" w:color="auto"/>
        <w:right w:val="none" w:sz="0" w:space="0" w:color="auto"/>
      </w:divBdr>
    </w:div>
    <w:div w:id="1915166324">
      <w:bodyDiv w:val="1"/>
      <w:marLeft w:val="0"/>
      <w:marRight w:val="0"/>
      <w:marTop w:val="0"/>
      <w:marBottom w:val="0"/>
      <w:divBdr>
        <w:top w:val="none" w:sz="0" w:space="0" w:color="auto"/>
        <w:left w:val="none" w:sz="0" w:space="0" w:color="auto"/>
        <w:bottom w:val="none" w:sz="0" w:space="0" w:color="auto"/>
        <w:right w:val="none" w:sz="0" w:space="0" w:color="auto"/>
      </w:divBdr>
    </w:div>
    <w:div w:id="1948348670">
      <w:bodyDiv w:val="1"/>
      <w:marLeft w:val="0"/>
      <w:marRight w:val="0"/>
      <w:marTop w:val="0"/>
      <w:marBottom w:val="0"/>
      <w:divBdr>
        <w:top w:val="none" w:sz="0" w:space="0" w:color="auto"/>
        <w:left w:val="none" w:sz="0" w:space="0" w:color="auto"/>
        <w:bottom w:val="none" w:sz="0" w:space="0" w:color="auto"/>
        <w:right w:val="none" w:sz="0" w:space="0" w:color="auto"/>
      </w:divBdr>
    </w:div>
    <w:div w:id="2005165372">
      <w:bodyDiv w:val="1"/>
      <w:marLeft w:val="0"/>
      <w:marRight w:val="0"/>
      <w:marTop w:val="0"/>
      <w:marBottom w:val="0"/>
      <w:divBdr>
        <w:top w:val="none" w:sz="0" w:space="0" w:color="auto"/>
        <w:left w:val="none" w:sz="0" w:space="0" w:color="auto"/>
        <w:bottom w:val="none" w:sz="0" w:space="0" w:color="auto"/>
        <w:right w:val="none" w:sz="0" w:space="0" w:color="auto"/>
      </w:divBdr>
    </w:div>
    <w:div w:id="2068264580">
      <w:bodyDiv w:val="1"/>
      <w:marLeft w:val="0"/>
      <w:marRight w:val="0"/>
      <w:marTop w:val="0"/>
      <w:marBottom w:val="0"/>
      <w:divBdr>
        <w:top w:val="none" w:sz="0" w:space="0" w:color="auto"/>
        <w:left w:val="none" w:sz="0" w:space="0" w:color="auto"/>
        <w:bottom w:val="none" w:sz="0" w:space="0" w:color="auto"/>
        <w:right w:val="none" w:sz="0" w:space="0" w:color="auto"/>
      </w:divBdr>
    </w:div>
    <w:div w:id="21292308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learn.microsoft.com/en-us/azure/azure-sql/database/service-tiers-dtu?view=azuresql" TargetMode="External"/><Relationship Id="rId18" Type="http://schemas.openxmlformats.org/officeDocument/2006/relationships/hyperlink" Target="https://learn.microsoft.com/en-us/azure/azure-sql/database/service-tiers-sql-database-vcore?view=azuresql" TargetMode="External"/><Relationship Id="rId26" Type="http://schemas.openxmlformats.org/officeDocument/2006/relationships/hyperlink" Target="https://learn.microsoft.com/en-us/azure/azure-sql/database/purchasing-models?view=azuresql" TargetMode="External"/><Relationship Id="rId3" Type="http://schemas.openxmlformats.org/officeDocument/2006/relationships/settings" Target="settings.xml"/><Relationship Id="rId21" Type="http://schemas.openxmlformats.org/officeDocument/2006/relationships/image" Target="media/image5.png"/><Relationship Id="rId7" Type="http://schemas.openxmlformats.org/officeDocument/2006/relationships/hyperlink" Target="https://learn.microsoft.com/en-us/azure/role-based-access-control/role-assignments-portal" TargetMode="External"/><Relationship Id="rId12" Type="http://schemas.openxmlformats.org/officeDocument/2006/relationships/hyperlink" Target="https://learn.microsoft.com/en-us/azure/azure-sql/managed-instance/service-tiers-managed-instance-vcore?view=azuresql" TargetMode="External"/><Relationship Id="rId17" Type="http://schemas.openxmlformats.org/officeDocument/2006/relationships/hyperlink" Target="https://learn.microsoft.com/en-us/azure/azure-sql/database/migrate-dtu-to-vcore?view=azuresql" TargetMode="External"/><Relationship Id="rId25" Type="http://schemas.openxmlformats.org/officeDocument/2006/relationships/hyperlink" Target="https://learn.microsoft.com/en-us/azure/data-factory/copy-activity-overview" TargetMode="External"/><Relationship Id="rId2" Type="http://schemas.openxmlformats.org/officeDocument/2006/relationships/styles" Target="styles.xml"/><Relationship Id="rId16" Type="http://schemas.openxmlformats.org/officeDocument/2006/relationships/hyperlink" Target="https://learn.microsoft.com/en-us/azure/azure-sql/database/service-tiers-dtu?view=azuresql" TargetMode="External"/><Relationship Id="rId20" Type="http://schemas.openxmlformats.org/officeDocument/2006/relationships/image" Target="media/image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learn.microsoft.com/en-us/azure/azure-sql/database/service-tiers-vcore?view=azuresql" TargetMode="External"/><Relationship Id="rId24" Type="http://schemas.openxmlformats.org/officeDocument/2006/relationships/hyperlink" Target="https://learn.microsoft.com/en-us/azure/azure-sql/migration-guides/database/oracle-to-sql-database-guide?view=azuresql"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header" Target="header1.xml"/><Relationship Id="rId10" Type="http://schemas.openxmlformats.org/officeDocument/2006/relationships/hyperlink" Target="https://learn.microsoft.com/en-us/azure/azure-sql/database/service-tiers-dtu?view=azuresql" TargetMode="External"/><Relationship Id="rId19" Type="http://schemas.openxmlformats.org/officeDocument/2006/relationships/image" Target="media/image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learn.microsoft.com/en-us/azure/azure-sql/database/service-tiers-sql-database-vcore?view=azuresql" TargetMode="External"/><Relationship Id="rId14" Type="http://schemas.openxmlformats.org/officeDocument/2006/relationships/hyperlink" Target="https://azure.microsoft.com/pricing/hybrid-benefit/" TargetMode="External"/><Relationship Id="rId22" Type="http://schemas.openxmlformats.org/officeDocument/2006/relationships/image" Target="media/image6.png"/><Relationship Id="rId27" Type="http://schemas.openxmlformats.org/officeDocument/2006/relationships/hyperlink" Target="https://learn.microsoft.com/en-us/azure/data-factory/tutorial-copy-data-tool" TargetMode="External"/><Relationship Id="rId30"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232</TotalTime>
  <Pages>13</Pages>
  <Words>2254</Words>
  <Characters>12854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Michael Philomin Raj P</cp:lastModifiedBy>
  <cp:revision>125</cp:revision>
  <dcterms:created xsi:type="dcterms:W3CDTF">2024-05-03T06:15:00Z</dcterms:created>
  <dcterms:modified xsi:type="dcterms:W3CDTF">2024-05-04T03:18:00Z</dcterms:modified>
</cp:coreProperties>
</file>